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9CCBE" w14:textId="77777777" w:rsidR="00F43B14" w:rsidRPr="00B214E1" w:rsidRDefault="00F43B14" w:rsidP="00A965C1">
      <w:pPr>
        <w:autoSpaceDE w:val="0"/>
        <w:autoSpaceDN w:val="0"/>
        <w:adjustRightInd w:val="0"/>
        <w:spacing w:after="0" w:line="276" w:lineRule="auto"/>
        <w:jc w:val="center"/>
        <w:rPr>
          <w:rFonts w:ascii="Trebuchet MS" w:hAnsi="Trebuchet MS" w:cs="Times New Roman"/>
          <w:b/>
          <w:lang w:val="ro-RO"/>
        </w:rPr>
      </w:pPr>
      <w:bookmarkStart w:id="0" w:name="_GoBack"/>
      <w:r w:rsidRPr="00B214E1">
        <w:rPr>
          <w:rFonts w:ascii="Trebuchet MS" w:hAnsi="Trebuchet MS" w:cs="Times New Roman"/>
          <w:b/>
          <w:lang w:val="ro-RO"/>
        </w:rPr>
        <w:t>Proiect</w:t>
      </w:r>
    </w:p>
    <w:p w14:paraId="64A07A2D" w14:textId="77777777" w:rsidR="00F43B14" w:rsidRPr="00B214E1" w:rsidRDefault="00F43B14" w:rsidP="00A965C1">
      <w:pPr>
        <w:autoSpaceDE w:val="0"/>
        <w:autoSpaceDN w:val="0"/>
        <w:adjustRightInd w:val="0"/>
        <w:spacing w:after="0" w:line="276" w:lineRule="auto"/>
        <w:jc w:val="center"/>
        <w:rPr>
          <w:rFonts w:ascii="Trebuchet MS" w:hAnsi="Trebuchet MS" w:cs="Times New Roman"/>
          <w:b/>
          <w:lang w:val="ro-RO"/>
        </w:rPr>
      </w:pPr>
    </w:p>
    <w:p w14:paraId="7B7BF26D" w14:textId="77777777" w:rsidR="00290CA0" w:rsidRPr="00B214E1" w:rsidRDefault="003C4808" w:rsidP="00A965C1">
      <w:pPr>
        <w:autoSpaceDE w:val="0"/>
        <w:autoSpaceDN w:val="0"/>
        <w:adjustRightInd w:val="0"/>
        <w:spacing w:after="0" w:line="276" w:lineRule="auto"/>
        <w:jc w:val="center"/>
        <w:rPr>
          <w:rFonts w:ascii="Trebuchet MS" w:hAnsi="Trebuchet MS" w:cs="Times New Roman"/>
          <w:b/>
          <w:lang w:val="ro-RO"/>
        </w:rPr>
      </w:pPr>
      <w:r w:rsidRPr="00B214E1">
        <w:rPr>
          <w:rFonts w:ascii="Trebuchet MS" w:hAnsi="Trebuchet MS" w:cs="Times New Roman"/>
          <w:b/>
          <w:lang w:val="ro-RO"/>
        </w:rPr>
        <w:t>Lege</w:t>
      </w:r>
      <w:r w:rsidR="00F43B14" w:rsidRPr="00B214E1">
        <w:rPr>
          <w:rFonts w:ascii="Trebuchet MS" w:hAnsi="Trebuchet MS" w:cs="Times New Roman"/>
          <w:b/>
          <w:lang w:val="ro-RO"/>
        </w:rPr>
        <w:t xml:space="preserve"> </w:t>
      </w:r>
      <w:r w:rsidR="00290CA0" w:rsidRPr="00B214E1">
        <w:rPr>
          <w:rFonts w:ascii="Trebuchet MS" w:hAnsi="Trebuchet MS" w:cs="Times New Roman"/>
          <w:b/>
          <w:lang w:val="ro-RO"/>
        </w:rPr>
        <w:t>privind organizarea judiciară</w:t>
      </w:r>
    </w:p>
    <w:p w14:paraId="5D1036E2" w14:textId="77777777" w:rsidR="00290CA0" w:rsidRPr="00B214E1" w:rsidRDefault="00290CA0" w:rsidP="00A965C1">
      <w:pPr>
        <w:autoSpaceDE w:val="0"/>
        <w:autoSpaceDN w:val="0"/>
        <w:adjustRightInd w:val="0"/>
        <w:spacing w:after="0" w:line="276" w:lineRule="auto"/>
        <w:jc w:val="center"/>
        <w:rPr>
          <w:rFonts w:ascii="Trebuchet MS" w:hAnsi="Trebuchet MS" w:cs="Times New Roman"/>
          <w:lang w:val="ro-RO"/>
        </w:rPr>
      </w:pPr>
    </w:p>
    <w:p w14:paraId="52165C89" w14:textId="77777777" w:rsidR="00290CA0" w:rsidRPr="00B214E1" w:rsidRDefault="003C4808" w:rsidP="00F43B14">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I</w:t>
      </w:r>
    </w:p>
    <w:p w14:paraId="3EE8C4D8"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Dispoziţii generale</w:t>
      </w:r>
    </w:p>
    <w:p w14:paraId="02D45A7B"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p>
    <w:p w14:paraId="279FC327" w14:textId="77777777" w:rsidR="00290CA0" w:rsidRPr="00B214E1" w:rsidRDefault="003C4808"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w:t>
      </w:r>
    </w:p>
    <w:p w14:paraId="370E77ED"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Principiile organizării judiciare</w:t>
      </w:r>
    </w:p>
    <w:p w14:paraId="411B97E3"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p>
    <w:p w14:paraId="5A9EC2AB" w14:textId="77777777" w:rsidR="002238D0" w:rsidRPr="00B214E1" w:rsidRDefault="003C4808" w:rsidP="003C4808">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Art.1 - </w:t>
      </w:r>
      <w:r w:rsidR="002238D0" w:rsidRPr="00B214E1">
        <w:rPr>
          <w:rFonts w:ascii="Trebuchet MS" w:hAnsi="Trebuchet MS" w:cs="Times New Roman"/>
          <w:lang w:val="ro-RO"/>
        </w:rPr>
        <w:t xml:space="preserve">(1) </w:t>
      </w:r>
      <w:r w:rsidR="00062F8A" w:rsidRPr="00B214E1">
        <w:rPr>
          <w:rFonts w:ascii="Trebuchet MS" w:hAnsi="Trebuchet MS" w:cs="Times New Roman"/>
          <w:lang w:val="ro-RO"/>
        </w:rPr>
        <w:t xml:space="preserve">Organizarea judiciară reprezintă ansamblul de principii şi reguli care guvernează </w:t>
      </w:r>
      <w:r w:rsidR="009A52F4" w:rsidRPr="00B214E1">
        <w:rPr>
          <w:rFonts w:ascii="Trebuchet MS" w:hAnsi="Trebuchet MS" w:cs="Times New Roman"/>
          <w:lang w:val="ro-RO"/>
        </w:rPr>
        <w:t>funcţionarea instanţelor judecătoreşti şi parchetelor în activitatea judiciară</w:t>
      </w:r>
      <w:r w:rsidR="00062F8A" w:rsidRPr="00B214E1">
        <w:rPr>
          <w:rFonts w:ascii="Trebuchet MS" w:hAnsi="Trebuchet MS" w:cs="Times New Roman"/>
          <w:lang w:val="ro-RO"/>
        </w:rPr>
        <w:t>.</w:t>
      </w:r>
      <w:r w:rsidR="006C3DFF" w:rsidRPr="00B214E1">
        <w:rPr>
          <w:rFonts w:ascii="Trebuchet MS" w:hAnsi="Trebuchet MS" w:cs="Times New Roman"/>
          <w:lang w:val="ro-RO"/>
        </w:rPr>
        <w:t xml:space="preserve"> </w:t>
      </w:r>
      <w:r w:rsidR="002238D0" w:rsidRPr="00B214E1">
        <w:rPr>
          <w:rFonts w:ascii="Trebuchet MS" w:hAnsi="Trebuchet MS" w:cs="Times New Roman"/>
          <w:lang w:val="ro-RO"/>
        </w:rPr>
        <w:t>Organizarea judiciară se instituie având ca finalitate</w:t>
      </w:r>
      <w:r w:rsidR="00D20E1F" w:rsidRPr="00B214E1">
        <w:rPr>
          <w:rFonts w:ascii="Trebuchet MS" w:hAnsi="Trebuchet MS" w:cs="Times New Roman"/>
          <w:lang w:val="ro-RO"/>
        </w:rPr>
        <w:t xml:space="preserve"> </w:t>
      </w:r>
      <w:r w:rsidR="002238D0" w:rsidRPr="00B214E1">
        <w:rPr>
          <w:rFonts w:ascii="Trebuchet MS" w:hAnsi="Trebuchet MS" w:cs="Times New Roman"/>
          <w:lang w:val="ro-RO"/>
        </w:rPr>
        <w:t xml:space="preserve">asigurarea respectării și realizării drepturilor şi libertăţilor fundamentale ale persoanei </w:t>
      </w:r>
      <w:r w:rsidR="00D20E1F" w:rsidRPr="00B214E1">
        <w:rPr>
          <w:rFonts w:ascii="Trebuchet MS" w:hAnsi="Trebuchet MS" w:cs="Times New Roman"/>
          <w:lang w:val="ro-RO"/>
        </w:rPr>
        <w:t xml:space="preserve">şi </w:t>
      </w:r>
      <w:r w:rsidR="002238D0" w:rsidRPr="00B214E1">
        <w:rPr>
          <w:rFonts w:ascii="Trebuchet MS" w:hAnsi="Trebuchet MS" w:cs="Times New Roman"/>
          <w:lang w:val="ro-RO"/>
        </w:rPr>
        <w:t xml:space="preserve">garantarea respectării Constituţiei şi a legilor ţării. </w:t>
      </w:r>
    </w:p>
    <w:p w14:paraId="179F06D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6D422E" w:rsidRPr="00B214E1">
        <w:rPr>
          <w:rFonts w:ascii="Trebuchet MS" w:hAnsi="Trebuchet MS" w:cs="Times New Roman"/>
          <w:iCs/>
          <w:lang w:val="ro-RO"/>
        </w:rPr>
        <w:t>2</w:t>
      </w:r>
      <w:r w:rsidRPr="00B214E1">
        <w:rPr>
          <w:rFonts w:ascii="Trebuchet MS" w:hAnsi="Trebuchet MS" w:cs="Times New Roman"/>
          <w:iCs/>
          <w:lang w:val="ro-RO"/>
        </w:rPr>
        <w:t>) Justiţia se realizează prin Înalta Curte de Casaţie şi Justiţie şi prin celelalte instanţe judecătoreşti stabilite de lege.</w:t>
      </w:r>
    </w:p>
    <w:p w14:paraId="4AD6557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6D422E" w:rsidRPr="00B214E1">
        <w:rPr>
          <w:rFonts w:ascii="Trebuchet MS" w:hAnsi="Trebuchet MS" w:cs="Times New Roman"/>
          <w:lang w:val="ro-RO"/>
        </w:rPr>
        <w:t>3</w:t>
      </w:r>
      <w:r w:rsidRPr="00B214E1">
        <w:rPr>
          <w:rFonts w:ascii="Trebuchet MS" w:hAnsi="Trebuchet MS" w:cs="Times New Roman"/>
          <w:lang w:val="ro-RO"/>
        </w:rPr>
        <w:t>) Consiliul Superior al Magistraturii este garantul independenţei justiţiei.</w:t>
      </w:r>
    </w:p>
    <w:p w14:paraId="1B98F37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6D422E" w:rsidRPr="00B214E1">
        <w:rPr>
          <w:rFonts w:ascii="Trebuchet MS" w:hAnsi="Trebuchet MS" w:cs="Times New Roman"/>
          <w:lang w:val="ro-RO"/>
        </w:rPr>
        <w:t>4</w:t>
      </w:r>
      <w:r w:rsidRPr="00B214E1">
        <w:rPr>
          <w:rFonts w:ascii="Trebuchet MS" w:hAnsi="Trebuchet MS" w:cs="Times New Roman"/>
          <w:lang w:val="ro-RO"/>
        </w:rPr>
        <w:t>) Ministerul Public îşi exercită atribuţiile prin procurori constituiţi în parchete, în condiţiile legii.</w:t>
      </w:r>
    </w:p>
    <w:p w14:paraId="55C12280"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6D557585"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Art.2 - </w:t>
      </w:r>
      <w:r w:rsidR="00290CA0" w:rsidRPr="00B214E1">
        <w:rPr>
          <w:rFonts w:ascii="Trebuchet MS" w:hAnsi="Trebuchet MS" w:cs="Times New Roman"/>
          <w:iCs/>
          <w:lang w:val="ro-RO"/>
        </w:rPr>
        <w:t>(1) Justiţia se înfăptuieşte de către judecători în numele legii, este unică, imparţială şi egală pentru toţi.</w:t>
      </w:r>
    </w:p>
    <w:p w14:paraId="028A542D" w14:textId="77777777" w:rsidR="004E4CB5" w:rsidRPr="00B214E1" w:rsidRDefault="004E1AEB"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(2) Justiţia se realizează prin următoarele instanţe judecătoreşti:</w:t>
      </w:r>
    </w:p>
    <w:p w14:paraId="0FCBE258" w14:textId="77777777" w:rsidR="00A62923" w:rsidRPr="00B214E1" w:rsidRDefault="004E1AEB" w:rsidP="00A965C1">
      <w:pPr>
        <w:autoSpaceDE w:val="0"/>
        <w:autoSpaceDN w:val="0"/>
        <w:adjustRightInd w:val="0"/>
        <w:spacing w:after="0" w:line="276" w:lineRule="auto"/>
        <w:ind w:firstLine="284"/>
        <w:rPr>
          <w:rFonts w:ascii="Trebuchet MS" w:hAnsi="Trebuchet MS" w:cs="Times New Roman"/>
          <w:lang w:val="ro-RO"/>
        </w:rPr>
      </w:pPr>
      <w:r w:rsidRPr="00B214E1">
        <w:rPr>
          <w:rFonts w:ascii="Trebuchet MS" w:hAnsi="Trebuchet MS" w:cs="Times New Roman"/>
          <w:lang w:val="ro-RO"/>
        </w:rPr>
        <w:t>a) Înalta Curte de Casaţie şi Justiţie;</w:t>
      </w:r>
    </w:p>
    <w:p w14:paraId="1BB712F4" w14:textId="77777777" w:rsidR="00A62923" w:rsidRPr="00B214E1" w:rsidRDefault="004E1AEB" w:rsidP="00A965C1">
      <w:pPr>
        <w:autoSpaceDE w:val="0"/>
        <w:autoSpaceDN w:val="0"/>
        <w:adjustRightInd w:val="0"/>
        <w:spacing w:after="0" w:line="276" w:lineRule="auto"/>
        <w:rPr>
          <w:rFonts w:ascii="Trebuchet MS" w:hAnsi="Trebuchet MS" w:cs="Times New Roman"/>
          <w:lang w:val="ro-RO"/>
        </w:rPr>
      </w:pPr>
      <w:r w:rsidRPr="00B214E1">
        <w:rPr>
          <w:rFonts w:ascii="Trebuchet MS" w:hAnsi="Trebuchet MS" w:cs="Times New Roman"/>
          <w:lang w:val="ro-RO"/>
        </w:rPr>
        <w:t xml:space="preserve">    b) curţi de apel;</w:t>
      </w:r>
    </w:p>
    <w:p w14:paraId="595EE1F9" w14:textId="77777777" w:rsidR="00A62923" w:rsidRPr="00B214E1" w:rsidRDefault="004E1AEB" w:rsidP="00A965C1">
      <w:pPr>
        <w:autoSpaceDE w:val="0"/>
        <w:autoSpaceDN w:val="0"/>
        <w:adjustRightInd w:val="0"/>
        <w:spacing w:after="0" w:line="276" w:lineRule="auto"/>
        <w:rPr>
          <w:rFonts w:ascii="Trebuchet MS" w:hAnsi="Trebuchet MS" w:cs="Times New Roman"/>
          <w:lang w:val="ro-RO"/>
        </w:rPr>
      </w:pPr>
      <w:r w:rsidRPr="00B214E1">
        <w:rPr>
          <w:rFonts w:ascii="Trebuchet MS" w:hAnsi="Trebuchet MS" w:cs="Times New Roman"/>
          <w:lang w:val="ro-RO"/>
        </w:rPr>
        <w:t xml:space="preserve">    c) tribunale;</w:t>
      </w:r>
    </w:p>
    <w:p w14:paraId="280FE44D" w14:textId="77777777" w:rsidR="00A62923" w:rsidRPr="00B214E1" w:rsidRDefault="004E1AEB" w:rsidP="00A965C1">
      <w:pPr>
        <w:autoSpaceDE w:val="0"/>
        <w:autoSpaceDN w:val="0"/>
        <w:adjustRightInd w:val="0"/>
        <w:spacing w:after="0" w:line="276" w:lineRule="auto"/>
        <w:rPr>
          <w:rFonts w:ascii="Trebuchet MS" w:hAnsi="Trebuchet MS" w:cs="Times New Roman"/>
          <w:lang w:val="ro-RO"/>
        </w:rPr>
      </w:pPr>
      <w:r w:rsidRPr="00B214E1">
        <w:rPr>
          <w:rFonts w:ascii="Trebuchet MS" w:hAnsi="Trebuchet MS" w:cs="Times New Roman"/>
          <w:lang w:val="ro-RO"/>
        </w:rPr>
        <w:t xml:space="preserve">    d) tribunale specializate;</w:t>
      </w:r>
    </w:p>
    <w:p w14:paraId="04B62575" w14:textId="77777777" w:rsidR="00A62923" w:rsidRPr="00B214E1" w:rsidRDefault="004E1AEB" w:rsidP="00A965C1">
      <w:pPr>
        <w:autoSpaceDE w:val="0"/>
        <w:autoSpaceDN w:val="0"/>
        <w:adjustRightInd w:val="0"/>
        <w:spacing w:after="0" w:line="276" w:lineRule="auto"/>
        <w:rPr>
          <w:rFonts w:ascii="Trebuchet MS" w:hAnsi="Trebuchet MS" w:cs="Times New Roman"/>
          <w:lang w:val="ro-RO"/>
        </w:rPr>
      </w:pPr>
      <w:r w:rsidRPr="00B214E1">
        <w:rPr>
          <w:rFonts w:ascii="Trebuchet MS" w:hAnsi="Trebuchet MS" w:cs="Times New Roman"/>
          <w:lang w:val="ro-RO"/>
        </w:rPr>
        <w:t xml:space="preserve">    e) instanţe militare;</w:t>
      </w:r>
    </w:p>
    <w:p w14:paraId="5AC7B7EB" w14:textId="77777777" w:rsidR="00A62923"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f) judecătorii.</w:t>
      </w:r>
    </w:p>
    <w:p w14:paraId="3AE797F9"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61BE10FC"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Art.3 - </w:t>
      </w:r>
      <w:r w:rsidR="00290CA0" w:rsidRPr="00B214E1">
        <w:rPr>
          <w:rFonts w:ascii="Trebuchet MS" w:hAnsi="Trebuchet MS" w:cs="Times New Roman"/>
          <w:lang w:val="ro-RO"/>
        </w:rPr>
        <w:t>Competenţa organelor judiciare şi procedura judiciară sunt stabilite de lege.</w:t>
      </w:r>
    </w:p>
    <w:p w14:paraId="539E721B"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008C587E"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Art.4 - </w:t>
      </w:r>
      <w:r w:rsidR="00290CA0" w:rsidRPr="00B214E1">
        <w:rPr>
          <w:rFonts w:ascii="Trebuchet MS" w:hAnsi="Trebuchet MS" w:cs="Times New Roman"/>
          <w:lang w:val="ro-RO"/>
        </w:rPr>
        <w:t>(1) În activitatea judiciară Ministerul Public reprezintă interesele generale ale societăţii şi apără ordinea de drept, precum şi drepturile şi libertăţile cetăţenilor.</w:t>
      </w:r>
    </w:p>
    <w:p w14:paraId="232B95B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Parchetele funcţionează pe lângă instanţele de judecată, conduc şi supraveghează activitatea de cercetare penală a poliţiei judiciare, în condiţiile legii.</w:t>
      </w:r>
    </w:p>
    <w:p w14:paraId="5A1B734F"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6A237D45" w14:textId="77777777" w:rsidR="001433E4" w:rsidRPr="00B214E1" w:rsidRDefault="003C4808" w:rsidP="003C4808">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 – </w:t>
      </w:r>
      <w:r w:rsidRPr="00B214E1">
        <w:rPr>
          <w:rFonts w:ascii="Trebuchet MS" w:hAnsi="Trebuchet MS" w:cs="Times New Roman"/>
          <w:lang w:val="ro-RO"/>
        </w:rPr>
        <w:t>(</w:t>
      </w:r>
      <w:r w:rsidR="001433E4" w:rsidRPr="00B214E1">
        <w:rPr>
          <w:rFonts w:ascii="Trebuchet MS" w:hAnsi="Trebuchet MS" w:cs="Times New Roman"/>
          <w:lang w:val="ro-RO"/>
        </w:rPr>
        <w:t xml:space="preserve">1) Ministerul Justiţiei contribuie la buna organizare şi administrare a justiţiei ca serviciu public </w:t>
      </w:r>
      <w:r w:rsidR="00EF4674" w:rsidRPr="00B214E1">
        <w:rPr>
          <w:rFonts w:ascii="Trebuchet MS" w:hAnsi="Trebuchet MS" w:cs="Times New Roman"/>
          <w:lang w:val="ro-RO"/>
        </w:rPr>
        <w:t xml:space="preserve">şi </w:t>
      </w:r>
      <w:r w:rsidR="004E1AEB" w:rsidRPr="00B214E1">
        <w:rPr>
          <w:rFonts w:ascii="Trebuchet MS" w:hAnsi="Trebuchet MS" w:cs="Times New Roman"/>
          <w:shd w:val="clear" w:color="auto" w:fill="FFFFFF"/>
          <w:lang w:val="ro-RO"/>
        </w:rPr>
        <w:t>exercită atribuţiile de autoritate centrală în domeniul cooperării judiciare internaționale</w:t>
      </w:r>
      <w:r w:rsidR="001433E4" w:rsidRPr="00B214E1">
        <w:rPr>
          <w:rFonts w:ascii="Trebuchet MS" w:hAnsi="Trebuchet MS" w:cs="Times New Roman"/>
          <w:lang w:val="ro-RO"/>
        </w:rPr>
        <w:t>, în limita competențelor date prin actele normative în vigoare în sarcina sa.</w:t>
      </w:r>
    </w:p>
    <w:p w14:paraId="6E89A0DF" w14:textId="77777777" w:rsidR="001433E4" w:rsidRPr="00B214E1" w:rsidRDefault="001433E4"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(2) Ministrul </w:t>
      </w:r>
      <w:r w:rsidR="000C3020" w:rsidRPr="00B214E1">
        <w:rPr>
          <w:rFonts w:ascii="Trebuchet MS" w:hAnsi="Trebuchet MS" w:cs="Times New Roman"/>
          <w:lang w:val="ro-RO"/>
        </w:rPr>
        <w:t xml:space="preserve">justiției </w:t>
      </w:r>
      <w:r w:rsidRPr="00B214E1">
        <w:rPr>
          <w:rFonts w:ascii="Trebuchet MS" w:hAnsi="Trebuchet MS" w:cs="Times New Roman"/>
          <w:lang w:val="ro-RO"/>
        </w:rPr>
        <w:t>exercită autoritatea constituțională sub care își desfășoară activitatea procurorii, în limita competențelor date prin lege în sarcina sa.</w:t>
      </w:r>
    </w:p>
    <w:p w14:paraId="30ED7EED" w14:textId="77777777" w:rsidR="00C112C4" w:rsidRPr="00B214E1" w:rsidRDefault="00AC2FAE"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lastRenderedPageBreak/>
        <w:t xml:space="preserve">(3) </w:t>
      </w:r>
      <w:r w:rsidR="00C112C4" w:rsidRPr="00B214E1">
        <w:rPr>
          <w:rFonts w:ascii="Trebuchet MS" w:hAnsi="Trebuchet MS" w:cs="Times New Roman"/>
          <w:lang w:val="ro-RO"/>
        </w:rPr>
        <w:t>Prin rolul său constituțional de garant al independenței justiției, competențele și atribuțiile legale, Consiliul Superior al Magistraturii contribuie, la rândul său, la buna organizare și administrare a justiției ca serviciu public.</w:t>
      </w:r>
    </w:p>
    <w:p w14:paraId="222B23F0" w14:textId="77777777" w:rsidR="001433E4" w:rsidRPr="00B214E1" w:rsidRDefault="001433E4"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(4) Consiliul Superior al Magistraturii și Ministerul Justiției cooperează loial în exercitarea </w:t>
      </w:r>
      <w:r w:rsidR="00C112C4" w:rsidRPr="00B214E1">
        <w:rPr>
          <w:rFonts w:ascii="Trebuchet MS" w:hAnsi="Trebuchet MS" w:cs="Times New Roman"/>
          <w:lang w:val="ro-RO"/>
        </w:rPr>
        <w:t>propriilor competenţe referitoare la buna organizare şi administrare a justiţiei ca serviciu public</w:t>
      </w:r>
      <w:r w:rsidRPr="00B214E1">
        <w:rPr>
          <w:rFonts w:ascii="Trebuchet MS" w:hAnsi="Trebuchet MS" w:cs="Times New Roman"/>
          <w:lang w:val="ro-RO"/>
        </w:rPr>
        <w:t xml:space="preserve">. </w:t>
      </w:r>
    </w:p>
    <w:p w14:paraId="6C0E7FDB" w14:textId="485958C7" w:rsidR="003C4808" w:rsidRPr="00B214E1" w:rsidRDefault="003C4808" w:rsidP="00A965C1">
      <w:pPr>
        <w:autoSpaceDE w:val="0"/>
        <w:autoSpaceDN w:val="0"/>
        <w:adjustRightInd w:val="0"/>
        <w:spacing w:after="0" w:line="276" w:lineRule="auto"/>
        <w:ind w:firstLine="284"/>
        <w:jc w:val="both"/>
        <w:rPr>
          <w:rFonts w:ascii="Trebuchet MS" w:hAnsi="Trebuchet MS" w:cs="Times New Roman"/>
          <w:lang w:val="ro-RO"/>
        </w:rPr>
      </w:pPr>
    </w:p>
    <w:p w14:paraId="3E3744D4" w14:textId="6704DE62" w:rsidR="003F27C2" w:rsidRPr="00B214E1" w:rsidRDefault="006A26E5" w:rsidP="0067592F">
      <w:pPr>
        <w:pStyle w:val="BodyText"/>
        <w:shd w:val="clear" w:color="auto" w:fill="auto"/>
        <w:tabs>
          <w:tab w:val="left" w:pos="452"/>
        </w:tabs>
        <w:spacing w:line="276" w:lineRule="auto"/>
        <w:ind w:firstLine="0"/>
        <w:jc w:val="both"/>
        <w:rPr>
          <w:rFonts w:ascii="Trebuchet MS" w:hAnsi="Trebuchet MS"/>
          <w:sz w:val="22"/>
          <w:szCs w:val="22"/>
          <w:lang w:val="ro-RO"/>
        </w:rPr>
      </w:pPr>
      <w:r w:rsidRPr="00B214E1">
        <w:rPr>
          <w:rFonts w:ascii="Trebuchet MS" w:hAnsi="Trebuchet MS" w:cs="Times New Roman"/>
          <w:b/>
          <w:sz w:val="22"/>
          <w:szCs w:val="22"/>
          <w:lang w:val="ro-RO"/>
        </w:rPr>
        <w:t>Art. 6</w:t>
      </w:r>
      <w:r w:rsidRPr="00B214E1">
        <w:rPr>
          <w:rFonts w:ascii="Trebuchet MS" w:hAnsi="Trebuchet MS" w:cs="Times New Roman"/>
          <w:sz w:val="22"/>
          <w:szCs w:val="22"/>
          <w:lang w:val="ro-RO"/>
        </w:rPr>
        <w:t xml:space="preserve"> </w:t>
      </w:r>
      <w:r w:rsidR="003F27C2" w:rsidRPr="00B214E1">
        <w:rPr>
          <w:rFonts w:ascii="Trebuchet MS" w:hAnsi="Trebuchet MS" w:cs="Times New Roman"/>
          <w:sz w:val="22"/>
          <w:szCs w:val="22"/>
          <w:lang w:val="ro-RO"/>
        </w:rPr>
        <w:t>–</w:t>
      </w:r>
      <w:r w:rsidRPr="00B214E1">
        <w:rPr>
          <w:rFonts w:ascii="Trebuchet MS" w:hAnsi="Trebuchet MS" w:cs="Times New Roman"/>
          <w:sz w:val="22"/>
          <w:szCs w:val="22"/>
          <w:lang w:val="ro-RO"/>
        </w:rPr>
        <w:t xml:space="preserve"> </w:t>
      </w:r>
      <w:r w:rsidR="0067592F" w:rsidRPr="00B214E1">
        <w:rPr>
          <w:rFonts w:ascii="Trebuchet MS" w:hAnsi="Trebuchet MS" w:cs="Times New Roman"/>
          <w:sz w:val="22"/>
          <w:szCs w:val="22"/>
          <w:lang w:val="ro-RO"/>
        </w:rPr>
        <w:t xml:space="preserve">(1) </w:t>
      </w:r>
      <w:r w:rsidR="003F27C2" w:rsidRPr="00B214E1">
        <w:rPr>
          <w:rFonts w:ascii="Trebuchet MS" w:hAnsi="Trebuchet MS" w:cs="Times New Roman"/>
          <w:sz w:val="22"/>
          <w:szCs w:val="22"/>
          <w:lang w:val="ro-RO"/>
        </w:rPr>
        <w:t>În vederea s</w:t>
      </w:r>
      <w:r w:rsidR="003F27C2" w:rsidRPr="00B214E1">
        <w:rPr>
          <w:rFonts w:ascii="Trebuchet MS" w:hAnsi="Trebuchet MS"/>
          <w:sz w:val="22"/>
          <w:szCs w:val="22"/>
          <w:lang w:val="ro-RO"/>
        </w:rPr>
        <w:t>tabilirii strategiei de dezvoltare și priorităților generale ale sistemului judiciar, inclusiv a necesarului de resurse materiale și umane</w:t>
      </w:r>
      <w:r w:rsidR="00475CED" w:rsidRPr="00B214E1">
        <w:rPr>
          <w:rFonts w:ascii="Trebuchet MS" w:hAnsi="Trebuchet MS"/>
          <w:sz w:val="22"/>
          <w:szCs w:val="22"/>
          <w:lang w:val="ro-RO"/>
        </w:rPr>
        <w:t xml:space="preserve"> la nivelul acestuia</w:t>
      </w:r>
      <w:r w:rsidR="00A331E8" w:rsidRPr="00B214E1">
        <w:rPr>
          <w:rFonts w:ascii="Trebuchet MS" w:hAnsi="Trebuchet MS"/>
          <w:sz w:val="22"/>
          <w:szCs w:val="22"/>
          <w:lang w:val="ro-RO"/>
        </w:rPr>
        <w:t>,</w:t>
      </w:r>
      <w:r w:rsidR="00E85BA3" w:rsidRPr="00B214E1">
        <w:rPr>
          <w:rFonts w:ascii="Trebuchet MS" w:hAnsi="Trebuchet MS"/>
          <w:sz w:val="22"/>
          <w:szCs w:val="22"/>
          <w:lang w:val="ro-RO"/>
        </w:rPr>
        <w:t xml:space="preserve"> </w:t>
      </w:r>
      <w:r w:rsidR="0067592F" w:rsidRPr="00B214E1">
        <w:rPr>
          <w:rFonts w:ascii="Trebuchet MS" w:hAnsi="Trebuchet MS"/>
          <w:sz w:val="22"/>
          <w:szCs w:val="22"/>
          <w:lang w:val="ro-RO"/>
        </w:rPr>
        <w:t xml:space="preserve">se organizează </w:t>
      </w:r>
      <w:r w:rsidR="00E85BA3" w:rsidRPr="00B214E1">
        <w:rPr>
          <w:rFonts w:ascii="Trebuchet MS" w:hAnsi="Trebuchet MS"/>
          <w:sz w:val="22"/>
          <w:szCs w:val="22"/>
          <w:lang w:val="ro-RO"/>
        </w:rPr>
        <w:t xml:space="preserve">şi funcţionează </w:t>
      </w:r>
      <w:r w:rsidR="0067592F" w:rsidRPr="00B214E1">
        <w:rPr>
          <w:rFonts w:ascii="Trebuchet MS" w:hAnsi="Trebuchet MS"/>
          <w:sz w:val="22"/>
          <w:szCs w:val="22"/>
          <w:lang w:val="ro-RO"/>
        </w:rPr>
        <w:t xml:space="preserve">Consiliul de management strategic, </w:t>
      </w:r>
      <w:r w:rsidR="00475CED" w:rsidRPr="00B214E1">
        <w:rPr>
          <w:rFonts w:ascii="Trebuchet MS" w:hAnsi="Trebuchet MS"/>
          <w:sz w:val="22"/>
          <w:szCs w:val="22"/>
          <w:lang w:val="ro-RO"/>
        </w:rPr>
        <w:t xml:space="preserve">organism colegial </w:t>
      </w:r>
      <w:r w:rsidR="0067592F" w:rsidRPr="00B214E1">
        <w:rPr>
          <w:rFonts w:ascii="Trebuchet MS" w:hAnsi="Trebuchet MS"/>
          <w:sz w:val="22"/>
          <w:szCs w:val="22"/>
          <w:lang w:val="ro-RO"/>
        </w:rPr>
        <w:t xml:space="preserve">alcătuit din </w:t>
      </w:r>
      <w:r w:rsidR="0067592F" w:rsidRPr="00B214E1">
        <w:rPr>
          <w:rFonts w:ascii="Trebuchet MS" w:hAnsi="Trebuchet MS" w:cs="Times New Roman"/>
          <w:sz w:val="22"/>
          <w:szCs w:val="22"/>
          <w:lang w:val="ro-RO"/>
        </w:rPr>
        <w:t>m</w:t>
      </w:r>
      <w:r w:rsidR="0067592F" w:rsidRPr="00B214E1">
        <w:rPr>
          <w:rFonts w:ascii="Trebuchet MS" w:hAnsi="Trebuchet MS"/>
          <w:sz w:val="22"/>
          <w:szCs w:val="22"/>
          <w:lang w:val="ro-RO"/>
        </w:rPr>
        <w:t>inistrul justiției, președintele Consiliului Superior al Magistraturii, președintele Înaltei Curți de Casație si Justiție şi procurorul general al Parchetului de pe lângă Înalta Curte de Casație și Justiție.</w:t>
      </w:r>
    </w:p>
    <w:p w14:paraId="19D30185" w14:textId="768DA259" w:rsidR="0067592F" w:rsidRPr="00B214E1" w:rsidRDefault="0067592F" w:rsidP="0067592F">
      <w:pPr>
        <w:pStyle w:val="BodyText"/>
        <w:shd w:val="clear" w:color="auto" w:fill="auto"/>
        <w:tabs>
          <w:tab w:val="left" w:pos="452"/>
        </w:tabs>
        <w:spacing w:line="276" w:lineRule="auto"/>
        <w:ind w:firstLine="0"/>
        <w:jc w:val="both"/>
        <w:rPr>
          <w:rFonts w:ascii="Trebuchet MS" w:hAnsi="Trebuchet MS"/>
          <w:sz w:val="22"/>
          <w:szCs w:val="22"/>
          <w:lang w:val="ro-RO"/>
        </w:rPr>
      </w:pPr>
      <w:r w:rsidRPr="00B214E1">
        <w:rPr>
          <w:rFonts w:ascii="Trebuchet MS" w:hAnsi="Trebuchet MS"/>
          <w:sz w:val="22"/>
          <w:szCs w:val="22"/>
          <w:lang w:val="ro-RO"/>
        </w:rPr>
        <w:t>(2) Consiliul dezbate toate chestiunile de ordin financiar și organizatoric ce au sau pot avea un impact asupra funcționării întregului sistem judiciar</w:t>
      </w:r>
      <w:r w:rsidR="00475CED" w:rsidRPr="00B214E1">
        <w:rPr>
          <w:rFonts w:ascii="Trebuchet MS" w:hAnsi="Trebuchet MS"/>
          <w:sz w:val="22"/>
          <w:szCs w:val="22"/>
          <w:lang w:val="ro-RO"/>
        </w:rPr>
        <w:t xml:space="preserve"> şi este responsabil de urmărirea implementării măsurilor </w:t>
      </w:r>
      <w:r w:rsidR="00A02513" w:rsidRPr="00B214E1">
        <w:rPr>
          <w:rFonts w:ascii="Trebuchet MS" w:hAnsi="Trebuchet MS"/>
          <w:sz w:val="22"/>
          <w:szCs w:val="22"/>
          <w:lang w:val="ro-RO"/>
        </w:rPr>
        <w:t xml:space="preserve">necesare </w:t>
      </w:r>
      <w:r w:rsidR="00475CED" w:rsidRPr="00B214E1">
        <w:rPr>
          <w:rFonts w:ascii="Trebuchet MS" w:hAnsi="Trebuchet MS"/>
          <w:sz w:val="22"/>
          <w:szCs w:val="22"/>
          <w:lang w:val="ro-RO"/>
        </w:rPr>
        <w:t xml:space="preserve">pentru </w:t>
      </w:r>
      <w:r w:rsidR="00A02513" w:rsidRPr="00B214E1">
        <w:rPr>
          <w:rFonts w:ascii="Trebuchet MS" w:hAnsi="Trebuchet MS"/>
          <w:sz w:val="22"/>
          <w:szCs w:val="22"/>
          <w:lang w:val="ro-RO"/>
        </w:rPr>
        <w:t xml:space="preserve">aplicarea </w:t>
      </w:r>
      <w:r w:rsidR="00475CED" w:rsidRPr="00B214E1">
        <w:rPr>
          <w:rFonts w:ascii="Trebuchet MS" w:hAnsi="Trebuchet MS"/>
          <w:sz w:val="22"/>
          <w:szCs w:val="22"/>
          <w:lang w:val="ro-RO"/>
        </w:rPr>
        <w:t>strategi</w:t>
      </w:r>
      <w:r w:rsidR="00A02513" w:rsidRPr="00B214E1">
        <w:rPr>
          <w:rFonts w:ascii="Trebuchet MS" w:hAnsi="Trebuchet MS"/>
          <w:sz w:val="22"/>
          <w:szCs w:val="22"/>
          <w:lang w:val="ro-RO"/>
        </w:rPr>
        <w:t xml:space="preserve">ilor </w:t>
      </w:r>
      <w:r w:rsidR="00475CED" w:rsidRPr="00B214E1">
        <w:rPr>
          <w:rFonts w:ascii="Trebuchet MS" w:hAnsi="Trebuchet MS"/>
          <w:sz w:val="22"/>
          <w:szCs w:val="22"/>
          <w:lang w:val="ro-RO"/>
        </w:rPr>
        <w:t>de dezvoltare a sistemului judiciar.</w:t>
      </w:r>
    </w:p>
    <w:p w14:paraId="2818599D" w14:textId="67F0CA90" w:rsidR="006A26E5" w:rsidRPr="00B214E1" w:rsidRDefault="00A331E8" w:rsidP="0067592F">
      <w:pPr>
        <w:pStyle w:val="BodyText"/>
        <w:shd w:val="clear" w:color="auto" w:fill="auto"/>
        <w:tabs>
          <w:tab w:val="left" w:pos="452"/>
        </w:tabs>
        <w:spacing w:line="276" w:lineRule="auto"/>
        <w:ind w:firstLine="0"/>
        <w:jc w:val="both"/>
        <w:rPr>
          <w:rFonts w:ascii="Trebuchet MS" w:hAnsi="Trebuchet MS"/>
          <w:sz w:val="22"/>
          <w:szCs w:val="22"/>
          <w:lang w:val="fr-FR"/>
        </w:rPr>
      </w:pPr>
      <w:r w:rsidRPr="00B214E1">
        <w:rPr>
          <w:rFonts w:ascii="Trebuchet MS" w:hAnsi="Trebuchet MS"/>
          <w:sz w:val="22"/>
          <w:szCs w:val="22"/>
          <w:lang w:val="ro-RO"/>
        </w:rPr>
        <w:t xml:space="preserve">(3) </w:t>
      </w:r>
      <w:r w:rsidR="006A26E5" w:rsidRPr="00B214E1">
        <w:rPr>
          <w:rFonts w:ascii="Trebuchet MS" w:hAnsi="Trebuchet MS"/>
          <w:sz w:val="22"/>
          <w:szCs w:val="22"/>
          <w:lang w:val="ro-RO"/>
        </w:rPr>
        <w:t xml:space="preserve">Consiliul se întrunește trimestrial, precum și ori de câte ori este necesar pentru rezolvarea unor situații neprevăzute ce pot afecta buna funcționare a sistemului judiciar. </w:t>
      </w:r>
      <w:r w:rsidR="006A26E5" w:rsidRPr="00B214E1">
        <w:rPr>
          <w:rFonts w:ascii="Trebuchet MS" w:hAnsi="Trebuchet MS"/>
          <w:sz w:val="22"/>
          <w:szCs w:val="22"/>
          <w:lang w:val="fr-FR"/>
        </w:rPr>
        <w:t>Ședințele Consiliului sunt prezidate de ministrul justiției.</w:t>
      </w:r>
    </w:p>
    <w:p w14:paraId="3689E5CD" w14:textId="779D3B51" w:rsidR="006A26E5" w:rsidRPr="00B214E1" w:rsidRDefault="00862EEA" w:rsidP="0067592F">
      <w:pPr>
        <w:pStyle w:val="BodyText"/>
        <w:shd w:val="clear" w:color="auto" w:fill="auto"/>
        <w:tabs>
          <w:tab w:val="left" w:pos="415"/>
        </w:tabs>
        <w:spacing w:after="40" w:line="276" w:lineRule="auto"/>
        <w:ind w:firstLine="0"/>
        <w:jc w:val="both"/>
        <w:rPr>
          <w:rFonts w:ascii="Trebuchet MS" w:hAnsi="Trebuchet MS"/>
          <w:sz w:val="22"/>
          <w:szCs w:val="22"/>
          <w:lang w:val="fr-FR"/>
        </w:rPr>
      </w:pPr>
      <w:r w:rsidRPr="00B214E1">
        <w:rPr>
          <w:rFonts w:ascii="Trebuchet MS" w:hAnsi="Trebuchet MS"/>
          <w:sz w:val="22"/>
          <w:szCs w:val="22"/>
          <w:lang w:val="fr-FR"/>
        </w:rPr>
        <w:t xml:space="preserve">(4) </w:t>
      </w:r>
      <w:r w:rsidR="006A26E5" w:rsidRPr="00B214E1">
        <w:rPr>
          <w:rFonts w:ascii="Trebuchet MS" w:hAnsi="Trebuchet MS"/>
          <w:sz w:val="22"/>
          <w:szCs w:val="22"/>
          <w:lang w:val="fr-FR"/>
        </w:rPr>
        <w:t xml:space="preserve">Consiliul adoptă, prin consens, hotărâri, care se publică pe pagina </w:t>
      </w:r>
      <w:r w:rsidR="006A26E5" w:rsidRPr="00B214E1">
        <w:rPr>
          <w:rFonts w:ascii="Trebuchet MS" w:hAnsi="Trebuchet MS"/>
          <w:sz w:val="22"/>
          <w:szCs w:val="22"/>
          <w:lang w:val="fr-FR" w:eastAsia="fr-FR" w:bidi="fr-FR"/>
        </w:rPr>
        <w:t xml:space="preserve">de internet </w:t>
      </w:r>
      <w:r w:rsidR="006A26E5" w:rsidRPr="00B214E1">
        <w:rPr>
          <w:rFonts w:ascii="Trebuchet MS" w:hAnsi="Trebuchet MS"/>
          <w:sz w:val="22"/>
          <w:szCs w:val="22"/>
          <w:lang w:val="fr-FR"/>
        </w:rPr>
        <w:t>a fiecărei instituții reprezentate în Consiliu.</w:t>
      </w:r>
    </w:p>
    <w:p w14:paraId="02714FA4" w14:textId="77777777" w:rsidR="004620D5" w:rsidRPr="00B214E1" w:rsidRDefault="004620D5" w:rsidP="004A01FF">
      <w:pPr>
        <w:autoSpaceDE w:val="0"/>
        <w:autoSpaceDN w:val="0"/>
        <w:spacing w:after="0" w:line="276" w:lineRule="auto"/>
        <w:jc w:val="both"/>
        <w:rPr>
          <w:rFonts w:ascii="Trebuchet MS" w:hAnsi="Trebuchet MS" w:cs="Times New Roman"/>
          <w:b/>
          <w:lang w:val="ro-RO"/>
        </w:rPr>
      </w:pPr>
    </w:p>
    <w:p w14:paraId="034BF451" w14:textId="0C36648D" w:rsidR="00B06822" w:rsidRPr="00B214E1" w:rsidRDefault="003C4808" w:rsidP="004A01FF">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b/>
          <w:lang w:val="ro-RO"/>
        </w:rPr>
        <w:t>Art.</w:t>
      </w:r>
      <w:r w:rsidR="006A26E5" w:rsidRPr="00B214E1">
        <w:rPr>
          <w:rFonts w:ascii="Trebuchet MS" w:hAnsi="Trebuchet MS" w:cs="Times New Roman"/>
          <w:b/>
          <w:lang w:val="ro-RO"/>
        </w:rPr>
        <w:t>7</w:t>
      </w:r>
      <w:r w:rsidRPr="00B214E1">
        <w:rPr>
          <w:rFonts w:ascii="Trebuchet MS" w:hAnsi="Trebuchet MS" w:cs="Times New Roman"/>
          <w:b/>
          <w:lang w:val="ro-RO"/>
        </w:rPr>
        <w:t xml:space="preserve"> - </w:t>
      </w:r>
      <w:r w:rsidR="00B06822" w:rsidRPr="00B214E1">
        <w:rPr>
          <w:rFonts w:ascii="Trebuchet MS" w:hAnsi="Trebuchet MS" w:cs="Times New Roman"/>
          <w:lang w:val="ro-RO"/>
        </w:rPr>
        <w:t xml:space="preserve">(1) </w:t>
      </w:r>
      <w:r w:rsidR="003D7C97" w:rsidRPr="00B214E1">
        <w:rPr>
          <w:rFonts w:ascii="Trebuchet MS" w:hAnsi="Trebuchet MS" w:cs="Times New Roman"/>
          <w:lang w:val="ro-RO"/>
        </w:rPr>
        <w:t>C</w:t>
      </w:r>
      <w:r w:rsidR="00B06822" w:rsidRPr="00B214E1">
        <w:rPr>
          <w:rFonts w:ascii="Trebuchet MS" w:hAnsi="Trebuchet MS" w:cs="Times New Roman"/>
          <w:lang w:val="ro-RO"/>
        </w:rPr>
        <w:t xml:space="preserve">ooperarea instituțională între instanțele judecătoreşti și parchete, pe de o parte, precum și între instanţele judecătoreşti sau parchete şi orice altă autoritate publică, </w:t>
      </w:r>
      <w:r w:rsidR="005B73AF" w:rsidRPr="00B214E1">
        <w:rPr>
          <w:rFonts w:ascii="Trebuchet MS" w:hAnsi="Trebuchet MS" w:cs="Times New Roman"/>
          <w:lang w:val="ro-RO"/>
        </w:rPr>
        <w:t xml:space="preserve">pe de altă parte, </w:t>
      </w:r>
      <w:r w:rsidR="00B06822" w:rsidRPr="00B214E1">
        <w:rPr>
          <w:rFonts w:ascii="Trebuchet MS" w:hAnsi="Trebuchet MS" w:cs="Times New Roman"/>
          <w:lang w:val="ro-RO"/>
        </w:rPr>
        <w:t xml:space="preserve">precum și actele administrative extrajudiciare care îmbracă aceste forme de cooperare </w:t>
      </w:r>
      <w:r w:rsidR="00760B7F" w:rsidRPr="00B214E1">
        <w:rPr>
          <w:rFonts w:ascii="Trebuchet MS" w:hAnsi="Trebuchet MS" w:cs="Times New Roman"/>
          <w:lang w:val="ro-RO"/>
        </w:rPr>
        <w:t xml:space="preserve">ori </w:t>
      </w:r>
      <w:r w:rsidR="00B06822" w:rsidRPr="00B214E1">
        <w:rPr>
          <w:rFonts w:ascii="Trebuchet MS" w:hAnsi="Trebuchet MS" w:cs="Times New Roman"/>
          <w:lang w:val="ro-RO"/>
        </w:rPr>
        <w:t xml:space="preserve">care sunt emise unilateral și </w:t>
      </w:r>
      <w:r w:rsidR="00994231" w:rsidRPr="00B214E1">
        <w:rPr>
          <w:rFonts w:ascii="Trebuchet MS" w:hAnsi="Trebuchet MS" w:cs="Times New Roman"/>
          <w:lang w:val="ro-RO"/>
        </w:rPr>
        <w:t xml:space="preserve">care </w:t>
      </w:r>
      <w:r w:rsidR="00B06822" w:rsidRPr="00B214E1">
        <w:rPr>
          <w:rFonts w:ascii="Trebuchet MS" w:hAnsi="Trebuchet MS" w:cs="Times New Roman"/>
          <w:lang w:val="ro-RO"/>
        </w:rPr>
        <w:t xml:space="preserve">privesc sau </w:t>
      </w:r>
      <w:r w:rsidR="001848CF" w:rsidRPr="00B214E1">
        <w:rPr>
          <w:rFonts w:ascii="Trebuchet MS" w:hAnsi="Trebuchet MS" w:cs="Times New Roman"/>
          <w:lang w:val="ro-RO"/>
        </w:rPr>
        <w:t>afectează</w:t>
      </w:r>
      <w:r w:rsidR="00B06822" w:rsidRPr="00B214E1">
        <w:rPr>
          <w:rFonts w:ascii="Trebuchet MS" w:hAnsi="Trebuchet MS" w:cs="Times New Roman"/>
          <w:lang w:val="ro-RO"/>
        </w:rPr>
        <w:t xml:space="preserve"> desfășurarea procedurilor judiciare, se realizează, respectiv </w:t>
      </w:r>
      <w:r w:rsidR="001848CF" w:rsidRPr="00B214E1">
        <w:rPr>
          <w:rFonts w:ascii="Trebuchet MS" w:hAnsi="Trebuchet MS" w:cs="Times New Roman"/>
          <w:lang w:val="ro-RO"/>
        </w:rPr>
        <w:t xml:space="preserve">se încheie şi se emit </w:t>
      </w:r>
      <w:r w:rsidR="001848CF" w:rsidRPr="00B214E1">
        <w:rPr>
          <w:rFonts w:ascii="Trebuchet MS" w:hAnsi="Trebuchet MS"/>
          <w:shd w:val="clear" w:color="auto" w:fill="FFFFFF"/>
          <w:lang w:val="ro-RO"/>
        </w:rPr>
        <w:t>cu respectarea garanțiilor procesuale și a drepturilor părților și ale subiecților procesuali</w:t>
      </w:r>
      <w:r w:rsidR="00B06822" w:rsidRPr="00B214E1">
        <w:rPr>
          <w:rFonts w:ascii="Trebuchet MS" w:hAnsi="Trebuchet MS" w:cs="Times New Roman"/>
          <w:lang w:val="ro-RO"/>
        </w:rPr>
        <w:t>.</w:t>
      </w:r>
    </w:p>
    <w:p w14:paraId="13E86F5E" w14:textId="53811A78" w:rsidR="00B06822" w:rsidRPr="00B214E1" w:rsidRDefault="00B06822" w:rsidP="004620D5">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(2) Existența și conținutul actelor prevăzute la alin.</w:t>
      </w:r>
      <w:r w:rsidR="007F1172" w:rsidRPr="00B214E1">
        <w:rPr>
          <w:rFonts w:ascii="Trebuchet MS" w:hAnsi="Trebuchet MS" w:cs="Times New Roman"/>
          <w:lang w:val="ro-RO"/>
        </w:rPr>
        <w:t xml:space="preserve"> </w:t>
      </w:r>
      <w:r w:rsidRPr="00B214E1">
        <w:rPr>
          <w:rFonts w:ascii="Trebuchet MS" w:hAnsi="Trebuchet MS" w:cs="Times New Roman"/>
          <w:lang w:val="ro-RO"/>
        </w:rPr>
        <w:t>(1)</w:t>
      </w:r>
      <w:r w:rsidR="00A629E3" w:rsidRPr="00B214E1">
        <w:rPr>
          <w:rFonts w:ascii="Trebuchet MS" w:hAnsi="Trebuchet MS" w:cs="Times New Roman"/>
          <w:lang w:val="ro-RO"/>
        </w:rPr>
        <w:t>,</w:t>
      </w:r>
      <w:r w:rsidRPr="00B214E1">
        <w:rPr>
          <w:rFonts w:ascii="Trebuchet MS" w:hAnsi="Trebuchet MS" w:cs="Times New Roman"/>
          <w:lang w:val="ro-RO"/>
        </w:rPr>
        <w:t xml:space="preserve"> în care instanțele judecătoreşti </w:t>
      </w:r>
      <w:r w:rsidR="004D0B64" w:rsidRPr="00B214E1">
        <w:rPr>
          <w:rFonts w:ascii="Trebuchet MS" w:hAnsi="Trebuchet MS" w:cs="Times New Roman"/>
          <w:lang w:val="ro-RO"/>
        </w:rPr>
        <w:t xml:space="preserve">şi parchetele </w:t>
      </w:r>
      <w:r w:rsidRPr="00B214E1">
        <w:rPr>
          <w:rFonts w:ascii="Trebuchet MS" w:hAnsi="Trebuchet MS" w:cs="Times New Roman"/>
          <w:lang w:val="ro-RO"/>
        </w:rPr>
        <w:t>sunt părți</w:t>
      </w:r>
      <w:r w:rsidR="00A629E3" w:rsidRPr="00B214E1">
        <w:rPr>
          <w:rFonts w:ascii="Trebuchet MS" w:hAnsi="Trebuchet MS" w:cs="Times New Roman"/>
          <w:lang w:val="ro-RO"/>
        </w:rPr>
        <w:t>,</w:t>
      </w:r>
      <w:r w:rsidRPr="00B214E1">
        <w:rPr>
          <w:rFonts w:ascii="Trebuchet MS" w:hAnsi="Trebuchet MS" w:cs="Times New Roman"/>
          <w:lang w:val="ro-RO"/>
        </w:rPr>
        <w:t xml:space="preserve"> sunt informații de interes public la care accesul liber este garantat, prin derogare de la prevederile art.12 din Legea nr.544/2001 privind liberul acces la informațiile de interes public.</w:t>
      </w:r>
    </w:p>
    <w:p w14:paraId="1AE15213" w14:textId="77777777" w:rsidR="008909C9" w:rsidRPr="00B214E1" w:rsidRDefault="008909C9" w:rsidP="004620D5">
      <w:pPr>
        <w:autoSpaceDE w:val="0"/>
        <w:autoSpaceDN w:val="0"/>
        <w:spacing w:after="0" w:line="276" w:lineRule="auto"/>
        <w:jc w:val="both"/>
        <w:rPr>
          <w:rFonts w:ascii="Trebuchet MS" w:hAnsi="Trebuchet MS" w:cs="Times New Roman"/>
          <w:lang w:val="ro-RO"/>
        </w:rPr>
      </w:pPr>
    </w:p>
    <w:p w14:paraId="01AB5330" w14:textId="77777777" w:rsidR="00290CA0" w:rsidRPr="00B214E1" w:rsidRDefault="003C4808"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II</w:t>
      </w:r>
    </w:p>
    <w:p w14:paraId="24A303F9"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Accesul la justiţie</w:t>
      </w:r>
    </w:p>
    <w:p w14:paraId="1CDC2F6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4612E831" w14:textId="16CD0904"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w:t>
      </w:r>
      <w:r w:rsidR="006A26E5" w:rsidRPr="00B214E1">
        <w:rPr>
          <w:rFonts w:ascii="Trebuchet MS" w:hAnsi="Trebuchet MS" w:cs="Times New Roman"/>
          <w:b/>
          <w:lang w:val="ro-RO"/>
        </w:rPr>
        <w:t>8</w:t>
      </w:r>
      <w:r w:rsidRPr="00B214E1">
        <w:rPr>
          <w:rFonts w:ascii="Trebuchet MS" w:hAnsi="Trebuchet MS" w:cs="Times New Roman"/>
          <w:b/>
          <w:lang w:val="ro-RO"/>
        </w:rPr>
        <w:t xml:space="preserve"> - </w:t>
      </w:r>
      <w:r w:rsidR="00290CA0" w:rsidRPr="00B214E1">
        <w:rPr>
          <w:rFonts w:ascii="Trebuchet MS" w:hAnsi="Trebuchet MS" w:cs="Times New Roman"/>
          <w:lang w:val="ro-RO"/>
        </w:rPr>
        <w:t>(1) Orice persoană se poate adresa justiţiei pentru apărarea drepturilor, a libertăţilor şi a intereselor sale legitime în exercitarea dreptului său la un proces echitabil.</w:t>
      </w:r>
    </w:p>
    <w:p w14:paraId="5E6289F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Accesul la justiţie nu poate fi îngrădit.</w:t>
      </w:r>
    </w:p>
    <w:p w14:paraId="0553FE10"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02464ECF" w14:textId="270C7A69"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w:t>
      </w:r>
      <w:r w:rsidR="006A26E5" w:rsidRPr="00B214E1">
        <w:rPr>
          <w:rFonts w:ascii="Trebuchet MS" w:hAnsi="Trebuchet MS" w:cs="Times New Roman"/>
          <w:b/>
          <w:lang w:val="ro-RO"/>
        </w:rPr>
        <w:t>9</w:t>
      </w:r>
      <w:r w:rsidRPr="00B214E1">
        <w:rPr>
          <w:rFonts w:ascii="Trebuchet MS" w:hAnsi="Trebuchet MS" w:cs="Times New Roman"/>
          <w:b/>
          <w:lang w:val="ro-RO"/>
        </w:rPr>
        <w:t xml:space="preserve"> - </w:t>
      </w:r>
      <w:r w:rsidR="00290CA0" w:rsidRPr="00B214E1">
        <w:rPr>
          <w:rFonts w:ascii="Trebuchet MS" w:hAnsi="Trebuchet MS" w:cs="Times New Roman"/>
          <w:lang w:val="ro-RO"/>
        </w:rPr>
        <w:t>(1) Toate persoanele sunt egale în faţa legii, fără privilegii şi fără discriminări.</w:t>
      </w:r>
    </w:p>
    <w:p w14:paraId="5E4A080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Justiţia se realizează în mod egal pentru toţi, fără deosebire de rasă, naţionalitate, origine etnică, limbă, religie, sex, orientare sexuală, opinie, apartenenţă politică, avere, origine</w:t>
      </w:r>
      <w:r w:rsidR="007D50F9" w:rsidRPr="00B214E1">
        <w:rPr>
          <w:rFonts w:ascii="Trebuchet MS" w:hAnsi="Trebuchet MS" w:cs="Times New Roman"/>
          <w:lang w:val="ro-RO"/>
        </w:rPr>
        <w:t xml:space="preserve">, stare de sănătate </w:t>
      </w:r>
      <w:r w:rsidRPr="00B214E1">
        <w:rPr>
          <w:rFonts w:ascii="Trebuchet MS" w:hAnsi="Trebuchet MS" w:cs="Times New Roman"/>
          <w:lang w:val="ro-RO"/>
        </w:rPr>
        <w:t>ori condiţie socială sau de orice alte criterii discriminatorii.</w:t>
      </w:r>
    </w:p>
    <w:p w14:paraId="59220008"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08681272" w14:textId="370EFBBA" w:rsidR="007202EE"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w:t>
      </w:r>
      <w:r w:rsidR="006A26E5" w:rsidRPr="00B214E1">
        <w:rPr>
          <w:rFonts w:ascii="Trebuchet MS" w:hAnsi="Trebuchet MS" w:cs="Times New Roman"/>
          <w:b/>
          <w:lang w:val="ro-RO"/>
        </w:rPr>
        <w:t>10</w:t>
      </w:r>
      <w:r w:rsidRPr="00B214E1">
        <w:rPr>
          <w:rFonts w:ascii="Trebuchet MS" w:hAnsi="Trebuchet MS" w:cs="Times New Roman"/>
          <w:b/>
          <w:lang w:val="ro-RO"/>
        </w:rPr>
        <w:t xml:space="preserve"> - </w:t>
      </w:r>
      <w:r w:rsidR="007202EE" w:rsidRPr="00B214E1">
        <w:rPr>
          <w:rFonts w:ascii="Trebuchet MS" w:hAnsi="Trebuchet MS" w:cs="Times New Roman"/>
          <w:lang w:val="ro-RO"/>
        </w:rPr>
        <w:t>Arhitectura și amenajarea interioară a sălii de judecată, respectiv poziționarea judecător</w:t>
      </w:r>
      <w:r w:rsidR="00B336BC" w:rsidRPr="00B214E1">
        <w:rPr>
          <w:rFonts w:ascii="Trebuchet MS" w:hAnsi="Trebuchet MS" w:cs="Times New Roman"/>
          <w:lang w:val="ro-RO"/>
        </w:rPr>
        <w:t>ului</w:t>
      </w:r>
      <w:r w:rsidR="007202EE" w:rsidRPr="00B214E1">
        <w:rPr>
          <w:rFonts w:ascii="Trebuchet MS" w:hAnsi="Trebuchet MS" w:cs="Times New Roman"/>
          <w:lang w:val="ro-RO"/>
        </w:rPr>
        <w:t>, procuror</w:t>
      </w:r>
      <w:r w:rsidR="00B336BC" w:rsidRPr="00B214E1">
        <w:rPr>
          <w:rFonts w:ascii="Trebuchet MS" w:hAnsi="Trebuchet MS" w:cs="Times New Roman"/>
          <w:lang w:val="ro-RO"/>
        </w:rPr>
        <w:t xml:space="preserve">ului </w:t>
      </w:r>
      <w:r w:rsidR="007202EE" w:rsidRPr="00B214E1">
        <w:rPr>
          <w:rFonts w:ascii="Trebuchet MS" w:hAnsi="Trebuchet MS" w:cs="Times New Roman"/>
          <w:lang w:val="ro-RO"/>
        </w:rPr>
        <w:t xml:space="preserve">și a avocaților în sala de judecată în vederea exercitării rolului lor în cadrul procesului, </w:t>
      </w:r>
      <w:r w:rsidR="0011649D" w:rsidRPr="00B214E1">
        <w:rPr>
          <w:rFonts w:ascii="Trebuchet MS" w:hAnsi="Trebuchet MS" w:cs="Times New Roman"/>
          <w:lang w:val="ro-RO"/>
        </w:rPr>
        <w:t xml:space="preserve">vor </w:t>
      </w:r>
      <w:r w:rsidR="007202EE" w:rsidRPr="00B214E1">
        <w:rPr>
          <w:rFonts w:ascii="Trebuchet MS" w:hAnsi="Trebuchet MS" w:cs="Times New Roman"/>
          <w:lang w:val="ro-RO"/>
        </w:rPr>
        <w:t xml:space="preserve">reflecta </w:t>
      </w:r>
      <w:r w:rsidR="00613BD8" w:rsidRPr="00B214E1">
        <w:rPr>
          <w:rFonts w:ascii="Trebuchet MS" w:hAnsi="Trebuchet MS" w:cs="Times New Roman"/>
          <w:lang w:val="ro-RO"/>
        </w:rPr>
        <w:t>independenţa şi imparţialitatea judecătorului</w:t>
      </w:r>
      <w:r w:rsidR="00176787" w:rsidRPr="00B214E1">
        <w:rPr>
          <w:rFonts w:ascii="Trebuchet MS" w:hAnsi="Trebuchet MS" w:cs="Times New Roman"/>
          <w:lang w:val="ro-RO"/>
        </w:rPr>
        <w:t xml:space="preserve"> şi rolul procurorului, al avocatului şi al celorlalţi participanţi </w:t>
      </w:r>
      <w:r w:rsidR="007946CE" w:rsidRPr="00B214E1">
        <w:rPr>
          <w:rFonts w:ascii="Trebuchet MS" w:hAnsi="Trebuchet MS" w:cs="Times New Roman"/>
          <w:lang w:val="ro-RO"/>
        </w:rPr>
        <w:t>în</w:t>
      </w:r>
      <w:r w:rsidR="00176787" w:rsidRPr="00B214E1">
        <w:rPr>
          <w:rFonts w:ascii="Trebuchet MS" w:hAnsi="Trebuchet MS" w:cs="Times New Roman"/>
          <w:lang w:val="ro-RO"/>
        </w:rPr>
        <w:t xml:space="preserve"> proces</w:t>
      </w:r>
      <w:r w:rsidR="007202EE" w:rsidRPr="00B214E1">
        <w:rPr>
          <w:rFonts w:ascii="Trebuchet MS" w:hAnsi="Trebuchet MS" w:cs="Times New Roman"/>
          <w:lang w:val="ro-RO"/>
        </w:rPr>
        <w:t>.</w:t>
      </w:r>
    </w:p>
    <w:p w14:paraId="1B98433B"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3B580188" w14:textId="7AF86A21"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Art.1</w:t>
      </w:r>
      <w:r w:rsidR="006A26E5" w:rsidRPr="00B214E1">
        <w:rPr>
          <w:rFonts w:ascii="Trebuchet MS" w:hAnsi="Trebuchet MS" w:cs="Times New Roman"/>
          <w:b/>
          <w:lang w:val="ro-RO"/>
        </w:rPr>
        <w:t>1</w:t>
      </w:r>
      <w:r w:rsidRPr="00B214E1">
        <w:rPr>
          <w:rFonts w:ascii="Trebuchet MS" w:hAnsi="Trebuchet MS" w:cs="Times New Roman"/>
          <w:b/>
          <w:lang w:val="ro-RO"/>
        </w:rPr>
        <w:t xml:space="preserve"> - </w:t>
      </w:r>
      <w:r w:rsidR="00290CA0" w:rsidRPr="00B214E1">
        <w:rPr>
          <w:rFonts w:ascii="Trebuchet MS" w:hAnsi="Trebuchet MS" w:cs="Times New Roman"/>
          <w:lang w:val="ro-RO"/>
        </w:rPr>
        <w:t>Asistenţa judiciară internaţională se solicită sau se acordă în condiţiile prevăzute de lege, de tratatele internaţionale la care România este parte sau, după caz, pe bază de reciprocitate.</w:t>
      </w:r>
    </w:p>
    <w:p w14:paraId="3639E2B8" w14:textId="51166CA2" w:rsidR="00290CA0" w:rsidRPr="00B214E1" w:rsidRDefault="003C4808" w:rsidP="008909C9">
      <w:pPr>
        <w:pStyle w:val="yiv0829862037msonormal"/>
        <w:shd w:val="clear" w:color="auto" w:fill="FFFFFF"/>
        <w:spacing w:before="0" w:beforeAutospacing="0" w:after="0" w:afterAutospacing="0" w:line="276" w:lineRule="auto"/>
        <w:jc w:val="both"/>
        <w:rPr>
          <w:rFonts w:ascii="Trebuchet MS" w:hAnsi="Trebuchet MS"/>
          <w:lang w:val="ro-RO"/>
        </w:rPr>
      </w:pPr>
      <w:r w:rsidRPr="00B214E1">
        <w:rPr>
          <w:rFonts w:ascii="Trebuchet MS" w:hAnsi="Trebuchet MS"/>
          <w:b/>
          <w:sz w:val="22"/>
          <w:szCs w:val="22"/>
          <w:highlight w:val="cyan"/>
          <w:lang w:val="ro-RO"/>
        </w:rPr>
        <w:t xml:space="preserve"> </w:t>
      </w:r>
    </w:p>
    <w:p w14:paraId="65BB82A2" w14:textId="77777777" w:rsidR="00290CA0" w:rsidRPr="00B214E1" w:rsidRDefault="003C4808"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III</w:t>
      </w:r>
    </w:p>
    <w:p w14:paraId="658F803A"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Dispoziţii generale privind procedura judiciară</w:t>
      </w:r>
    </w:p>
    <w:p w14:paraId="4D37292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5833AA11"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Art.12 - </w:t>
      </w:r>
      <w:r w:rsidR="00902A1F" w:rsidRPr="00B214E1">
        <w:rPr>
          <w:rFonts w:ascii="Trebuchet MS" w:hAnsi="Trebuchet MS" w:cs="Times New Roman"/>
          <w:lang w:val="ro-RO"/>
        </w:rPr>
        <w:t xml:space="preserve">(1) </w:t>
      </w:r>
      <w:r w:rsidR="00290CA0" w:rsidRPr="00B214E1">
        <w:rPr>
          <w:rFonts w:ascii="Trebuchet MS" w:hAnsi="Trebuchet MS" w:cs="Times New Roman"/>
          <w:lang w:val="ro-RO"/>
        </w:rPr>
        <w:t>Toate persoanele au dreptul la un proces echitabil şi la soluţionarea cauzelor într-un termen rezonabil, de către o instanţă imparţială şi independentă, constituită potrivit legii.</w:t>
      </w:r>
    </w:p>
    <w:p w14:paraId="51103EA4" w14:textId="77777777" w:rsidR="00902A1F" w:rsidRPr="00B214E1" w:rsidRDefault="00902A1F"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w:t>
      </w:r>
      <w:r w:rsidRPr="00B214E1">
        <w:rPr>
          <w:rFonts w:ascii="Trebuchet MS" w:hAnsi="Trebuchet MS" w:cs="Times New Roman"/>
          <w:iCs/>
          <w:lang w:val="ro-RO"/>
        </w:rPr>
        <w:t>e perioada decretării stării de asediu sau a stării de urgenţă, în condiţiile art. 93 din Constituţia României, republicată, a</w:t>
      </w:r>
      <w:r w:rsidRPr="00B214E1">
        <w:rPr>
          <w:rFonts w:ascii="Trebuchet MS" w:hAnsi="Trebuchet MS" w:cs="Times New Roman"/>
          <w:lang w:val="ro-RO"/>
        </w:rPr>
        <w:t xml:space="preserve">ctivitatea </w:t>
      </w:r>
      <w:r w:rsidR="00D27F49" w:rsidRPr="00B214E1">
        <w:rPr>
          <w:rFonts w:ascii="Trebuchet MS" w:hAnsi="Trebuchet MS" w:cs="Times New Roman"/>
          <w:lang w:val="ro-RO"/>
        </w:rPr>
        <w:t>judiciară</w:t>
      </w:r>
      <w:r w:rsidRPr="00B214E1">
        <w:rPr>
          <w:rFonts w:ascii="Trebuchet MS" w:hAnsi="Trebuchet MS" w:cs="Times New Roman"/>
          <w:lang w:val="ro-RO"/>
        </w:rPr>
        <w:t xml:space="preserve"> se desfăşoară în condiţiile actelor normative care le instituie şi guvernează</w:t>
      </w:r>
      <w:r w:rsidR="00305161" w:rsidRPr="00B214E1">
        <w:rPr>
          <w:rFonts w:ascii="Trebuchet MS" w:hAnsi="Trebuchet MS" w:cs="Times New Roman"/>
          <w:lang w:val="ro-RO"/>
        </w:rPr>
        <w:t>.</w:t>
      </w:r>
      <w:r w:rsidRPr="00B214E1">
        <w:rPr>
          <w:rFonts w:ascii="Trebuchet MS" w:hAnsi="Trebuchet MS" w:cs="Times New Roman"/>
          <w:lang w:val="ro-RO"/>
        </w:rPr>
        <w:t xml:space="preserve"> </w:t>
      </w:r>
    </w:p>
    <w:p w14:paraId="77400C11"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6F1BD6FE"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Art.13 - </w:t>
      </w:r>
      <w:r w:rsidR="00290CA0" w:rsidRPr="00B214E1">
        <w:rPr>
          <w:rFonts w:ascii="Trebuchet MS" w:hAnsi="Trebuchet MS" w:cs="Times New Roman"/>
          <w:lang w:val="ro-RO"/>
        </w:rPr>
        <w:t>Activitatea de judecată se desfăşoară cu respectarea principiilor distribuirii aleatorii a dosarelor şi continuităţii, cu excepţia situaţiilor în care judecătorul nu poate participa la judecată din motive obiective.</w:t>
      </w:r>
    </w:p>
    <w:p w14:paraId="1A13C0FE"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02DF875A"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Art.14 - </w:t>
      </w:r>
      <w:r w:rsidR="005017DB" w:rsidRPr="00B214E1">
        <w:rPr>
          <w:rFonts w:ascii="Trebuchet MS" w:hAnsi="Trebuchet MS" w:cs="Times New Roman"/>
          <w:lang w:val="ro-RO"/>
        </w:rPr>
        <w:t xml:space="preserve">(1) </w:t>
      </w:r>
      <w:r w:rsidR="00290CA0" w:rsidRPr="00B214E1">
        <w:rPr>
          <w:rFonts w:ascii="Trebuchet MS" w:hAnsi="Trebuchet MS" w:cs="Times New Roman"/>
          <w:lang w:val="ro-RO"/>
        </w:rPr>
        <w:t>Şedinţele de judecată sunt publice, în afară de cazurile prevăzute de lege. Pronunţarea hotărârilor se face în şedinţă publică, cu excepţia cazurilor prevăzute de lege.</w:t>
      </w:r>
    </w:p>
    <w:p w14:paraId="54582837" w14:textId="77777777" w:rsidR="005017DB" w:rsidRPr="00B214E1" w:rsidRDefault="005017D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În </w:t>
      </w:r>
      <w:r w:rsidR="00E75431" w:rsidRPr="00B214E1">
        <w:rPr>
          <w:rFonts w:ascii="Trebuchet MS" w:hAnsi="Trebuchet MS" w:cs="Times New Roman"/>
          <w:lang w:val="ro-RO"/>
        </w:rPr>
        <w:t xml:space="preserve">cazurile şi </w:t>
      </w:r>
      <w:r w:rsidRPr="00B214E1">
        <w:rPr>
          <w:rFonts w:ascii="Trebuchet MS" w:hAnsi="Trebuchet MS" w:cs="Times New Roman"/>
          <w:lang w:val="ro-RO"/>
        </w:rPr>
        <w:t xml:space="preserve">condițiile </w:t>
      </w:r>
      <w:r w:rsidR="00E75431" w:rsidRPr="00B214E1">
        <w:rPr>
          <w:rFonts w:ascii="Trebuchet MS" w:hAnsi="Trebuchet MS" w:cs="Times New Roman"/>
          <w:lang w:val="ro-RO"/>
        </w:rPr>
        <w:t>prevăzute de lege</w:t>
      </w:r>
      <w:r w:rsidRPr="00B214E1">
        <w:rPr>
          <w:rFonts w:ascii="Trebuchet MS" w:hAnsi="Trebuchet MS" w:cs="Times New Roman"/>
          <w:lang w:val="ro-RO"/>
        </w:rPr>
        <w:t>, procedurile desfășurate prin mijloace tehnice de comunicare la distanță sunt considerate publice.</w:t>
      </w:r>
      <w:r w:rsidR="00902A1F" w:rsidRPr="00B214E1">
        <w:rPr>
          <w:rFonts w:ascii="Trebuchet MS" w:hAnsi="Trebuchet MS" w:cs="Times New Roman"/>
          <w:lang w:val="ro-RO"/>
        </w:rPr>
        <w:t xml:space="preserve">    </w:t>
      </w:r>
      <w:r w:rsidRPr="00B214E1">
        <w:rPr>
          <w:rFonts w:ascii="Trebuchet MS" w:hAnsi="Trebuchet MS" w:cs="Times New Roman"/>
          <w:lang w:val="ro-RO"/>
        </w:rPr>
        <w:t xml:space="preserve"> </w:t>
      </w:r>
    </w:p>
    <w:p w14:paraId="550B9961"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3907EF16" w14:textId="77777777" w:rsidR="00290CA0" w:rsidRPr="00B214E1" w:rsidRDefault="003C4808"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Art.15</w:t>
      </w:r>
      <w:r w:rsidRPr="00B214E1">
        <w:rPr>
          <w:rFonts w:ascii="Trebuchet MS" w:hAnsi="Trebuchet MS" w:cs="Times New Roman"/>
          <w:lang w:val="ro-RO"/>
        </w:rPr>
        <w:t xml:space="preserve"> - </w:t>
      </w:r>
      <w:r w:rsidR="00290CA0" w:rsidRPr="00B214E1">
        <w:rPr>
          <w:rFonts w:ascii="Trebuchet MS" w:hAnsi="Trebuchet MS" w:cs="Times New Roman"/>
          <w:iCs/>
          <w:lang w:val="ro-RO"/>
        </w:rPr>
        <w:t>(1) Şedinţele de judecată se înregistrează</w:t>
      </w:r>
      <w:r w:rsidR="00A640AD" w:rsidRPr="00B214E1">
        <w:rPr>
          <w:rFonts w:ascii="Trebuchet MS" w:hAnsi="Trebuchet MS" w:cs="Times New Roman"/>
          <w:iCs/>
          <w:lang w:val="ro-RO"/>
        </w:rPr>
        <w:t xml:space="preserve"> de către instanţă</w:t>
      </w:r>
      <w:r w:rsidR="00290CA0" w:rsidRPr="00B214E1">
        <w:rPr>
          <w:rFonts w:ascii="Trebuchet MS" w:hAnsi="Trebuchet MS" w:cs="Times New Roman"/>
          <w:iCs/>
          <w:lang w:val="ro-RO"/>
        </w:rPr>
        <w:t xml:space="preserve"> prin mijloace tehnice video sau audio.</w:t>
      </w:r>
    </w:p>
    <w:p w14:paraId="006BF876" w14:textId="77777777" w:rsidR="00290CA0" w:rsidRPr="00B214E1" w:rsidRDefault="00A640AD"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290CA0" w:rsidRPr="00B214E1">
        <w:rPr>
          <w:rFonts w:ascii="Trebuchet MS" w:hAnsi="Trebuchet MS" w:cs="Times New Roman"/>
          <w:iCs/>
          <w:lang w:val="ro-RO"/>
        </w:rPr>
        <w:t>(</w:t>
      </w:r>
      <w:r w:rsidR="003F6F4E" w:rsidRPr="00B214E1">
        <w:rPr>
          <w:rFonts w:ascii="Trebuchet MS" w:hAnsi="Trebuchet MS" w:cs="Times New Roman"/>
          <w:iCs/>
          <w:lang w:val="ro-RO"/>
        </w:rPr>
        <w:t>2</w:t>
      </w:r>
      <w:r w:rsidR="00290CA0" w:rsidRPr="00B214E1">
        <w:rPr>
          <w:rFonts w:ascii="Trebuchet MS" w:hAnsi="Trebuchet MS" w:cs="Times New Roman"/>
          <w:iCs/>
          <w:lang w:val="ro-RO"/>
        </w:rPr>
        <w:t>) În cursul şedinţei de judecată, grefierul ia note cu privire la desfăşurarea procesului. Părţile pot cere citirea notelor şi vizarea lor de către preşedinte.</w:t>
      </w:r>
    </w:p>
    <w:p w14:paraId="492775B2"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3F6F4E" w:rsidRPr="00B214E1">
        <w:rPr>
          <w:rFonts w:ascii="Trebuchet MS" w:hAnsi="Trebuchet MS" w:cs="Times New Roman"/>
          <w:iCs/>
          <w:lang w:val="ro-RO"/>
        </w:rPr>
        <w:t>3</w:t>
      </w:r>
      <w:r w:rsidRPr="00B214E1">
        <w:rPr>
          <w:rFonts w:ascii="Trebuchet MS" w:hAnsi="Trebuchet MS" w:cs="Times New Roman"/>
          <w:iCs/>
          <w:lang w:val="ro-RO"/>
        </w:rPr>
        <w:t>) După terminarea şedinţei de judecată, participanţii la proces primesc, la cerere, câte o copie de pe notele grefierului.</w:t>
      </w:r>
    </w:p>
    <w:p w14:paraId="09DB1BAA" w14:textId="77777777" w:rsidR="00C974E6" w:rsidRPr="00B214E1" w:rsidRDefault="00CD380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lang w:val="ro-RO"/>
        </w:rPr>
        <w:t xml:space="preserve">    (</w:t>
      </w:r>
      <w:r w:rsidR="003F6F4E" w:rsidRPr="00B214E1">
        <w:rPr>
          <w:rFonts w:ascii="Trebuchet MS" w:hAnsi="Trebuchet MS" w:cs="Times New Roman"/>
          <w:lang w:val="ro-RO"/>
        </w:rPr>
        <w:t>4</w:t>
      </w:r>
      <w:r w:rsidRPr="00B214E1">
        <w:rPr>
          <w:rFonts w:ascii="Trebuchet MS" w:hAnsi="Trebuchet MS" w:cs="Times New Roman"/>
          <w:lang w:val="ro-RO"/>
        </w:rPr>
        <w:t xml:space="preserve">) </w:t>
      </w:r>
      <w:r w:rsidRPr="00B214E1">
        <w:rPr>
          <w:rFonts w:ascii="Trebuchet MS" w:hAnsi="Trebuchet MS" w:cs="Times New Roman"/>
          <w:iCs/>
          <w:lang w:val="ro-RO"/>
        </w:rPr>
        <w:t xml:space="preserve">Transcrierile susținerilor verbale din timpul procesului efectuate în mod automat prin </w:t>
      </w:r>
      <w:r w:rsidR="00B23E58" w:rsidRPr="00B214E1">
        <w:rPr>
          <w:rFonts w:ascii="Trebuchet MS" w:hAnsi="Trebuchet MS" w:cs="Times New Roman"/>
          <w:iCs/>
          <w:lang w:val="ro-RO"/>
        </w:rPr>
        <w:t xml:space="preserve">intermediul tehnologiei informaţiei </w:t>
      </w:r>
      <w:r w:rsidRPr="00B214E1">
        <w:rPr>
          <w:rFonts w:ascii="Trebuchet MS" w:hAnsi="Trebuchet MS" w:cs="Times New Roman"/>
          <w:iCs/>
          <w:lang w:val="ro-RO"/>
        </w:rPr>
        <w:t>vor fi înmânate părților la cerere, prin grija grefei, în condițiile Regulamentului de ordine interioară al instanţelor judecătoreşti.</w:t>
      </w:r>
    </w:p>
    <w:p w14:paraId="35C0FA36" w14:textId="77777777" w:rsidR="00E763B3" w:rsidRPr="00B214E1" w:rsidRDefault="00C974E6" w:rsidP="00592D61">
      <w:pPr>
        <w:autoSpaceDE w:val="0"/>
        <w:autoSpaceDN w:val="0"/>
        <w:adjustRightInd w:val="0"/>
        <w:spacing w:after="0" w:line="276" w:lineRule="auto"/>
        <w:jc w:val="both"/>
        <w:rPr>
          <w:rStyle w:val="Strong"/>
          <w:rFonts w:ascii="Trebuchet MS" w:hAnsi="Trebuchet MS"/>
          <w:b w:val="0"/>
          <w:shd w:val="clear" w:color="auto" w:fill="FFFFFF"/>
          <w:lang w:val="ro-RO"/>
        </w:rPr>
      </w:pPr>
      <w:r w:rsidRPr="00B214E1">
        <w:rPr>
          <w:rFonts w:ascii="Trebuchet MS" w:hAnsi="Trebuchet MS" w:cs="Times New Roman"/>
          <w:iCs/>
          <w:lang w:val="ro-RO"/>
        </w:rPr>
        <w:t xml:space="preserve">    (5) Dosarele cauzelor aflate pe rolul instanţelor judecătoreşti se întocmesc şi se arhivează în format </w:t>
      </w:r>
      <w:r w:rsidRPr="00B214E1">
        <w:rPr>
          <w:rStyle w:val="Strong"/>
          <w:rFonts w:ascii="Trebuchet MS" w:hAnsi="Trebuchet MS"/>
          <w:b w:val="0"/>
          <w:shd w:val="clear" w:color="auto" w:fill="FFFFFF"/>
          <w:lang w:val="ro-RO"/>
        </w:rPr>
        <w:t>pe hârtie</w:t>
      </w:r>
      <w:r w:rsidR="00E763B3" w:rsidRPr="00B214E1">
        <w:rPr>
          <w:rStyle w:val="Strong"/>
          <w:rFonts w:ascii="Trebuchet MS" w:hAnsi="Trebuchet MS"/>
          <w:b w:val="0"/>
          <w:shd w:val="clear" w:color="auto" w:fill="FFFFFF"/>
          <w:lang w:val="ro-RO"/>
        </w:rPr>
        <w:t>.</w:t>
      </w:r>
    </w:p>
    <w:p w14:paraId="474BBEF6" w14:textId="77777777" w:rsidR="00E75431" w:rsidRPr="00B214E1" w:rsidRDefault="00E763B3" w:rsidP="00592D6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iCs/>
          <w:lang w:val="ro-RO"/>
        </w:rPr>
        <w:t xml:space="preserve">(6) </w:t>
      </w:r>
      <w:r w:rsidR="00C974E6" w:rsidRPr="00B214E1">
        <w:rPr>
          <w:rFonts w:ascii="Trebuchet MS" w:hAnsi="Trebuchet MS" w:cs="Times New Roman"/>
          <w:iCs/>
          <w:lang w:val="ro-RO"/>
        </w:rPr>
        <w:t xml:space="preserve">Fără a </w:t>
      </w:r>
      <w:r w:rsidR="00B71C78" w:rsidRPr="00B214E1">
        <w:rPr>
          <w:rFonts w:ascii="Trebuchet MS" w:hAnsi="Trebuchet MS" w:cs="Times New Roman"/>
          <w:iCs/>
          <w:lang w:val="ro-RO"/>
        </w:rPr>
        <w:t xml:space="preserve">aduce atingere </w:t>
      </w:r>
      <w:r w:rsidR="007C22D0" w:rsidRPr="00B214E1">
        <w:rPr>
          <w:rFonts w:ascii="Trebuchet MS" w:hAnsi="Trebuchet MS" w:cs="Times New Roman"/>
          <w:iCs/>
          <w:lang w:val="ro-RO"/>
        </w:rPr>
        <w:t>dispoziţiil</w:t>
      </w:r>
      <w:r w:rsidR="00B71C78" w:rsidRPr="00B214E1">
        <w:rPr>
          <w:rFonts w:ascii="Trebuchet MS" w:hAnsi="Trebuchet MS" w:cs="Times New Roman"/>
          <w:iCs/>
          <w:lang w:val="ro-RO"/>
        </w:rPr>
        <w:t>or</w:t>
      </w:r>
      <w:r w:rsidR="007C22D0" w:rsidRPr="00B214E1">
        <w:rPr>
          <w:rFonts w:ascii="Trebuchet MS" w:hAnsi="Trebuchet MS" w:cs="Times New Roman"/>
          <w:iCs/>
          <w:lang w:val="ro-RO"/>
        </w:rPr>
        <w:t xml:space="preserve"> alin. (5), </w:t>
      </w:r>
      <w:r w:rsidR="007E1817" w:rsidRPr="00B214E1">
        <w:rPr>
          <w:rFonts w:ascii="Trebuchet MS" w:hAnsi="Trebuchet MS" w:cs="Times New Roman"/>
          <w:iCs/>
          <w:lang w:val="ro-RO"/>
        </w:rPr>
        <w:t xml:space="preserve">prin </w:t>
      </w:r>
      <w:r w:rsidRPr="00B214E1">
        <w:rPr>
          <w:rFonts w:ascii="Trebuchet MS" w:hAnsi="Trebuchet MS" w:cs="Arial"/>
          <w:bCs/>
          <w:shd w:val="clear" w:color="auto" w:fill="FFFFFF"/>
          <w:lang w:val="es-ES"/>
        </w:rPr>
        <w:t xml:space="preserve">Regulamentul </w:t>
      </w:r>
      <w:r w:rsidRPr="00B214E1">
        <w:rPr>
          <w:rFonts w:ascii="Trebuchet MS" w:hAnsi="Trebuchet MS"/>
          <w:shd w:val="clear" w:color="auto" w:fill="FFFFFF"/>
          <w:lang w:val="es-ES"/>
        </w:rPr>
        <w:t>privind organizarea şi funcţionarea administrativă a</w:t>
      </w:r>
      <w:r w:rsidR="00592D61" w:rsidRPr="00B214E1">
        <w:rPr>
          <w:rFonts w:ascii="Trebuchet MS" w:hAnsi="Trebuchet MS"/>
          <w:shd w:val="clear" w:color="auto" w:fill="FFFFFF"/>
          <w:lang w:val="es-ES"/>
        </w:rPr>
        <w:t xml:space="preserve"> </w:t>
      </w:r>
      <w:r w:rsidRPr="00B214E1">
        <w:rPr>
          <w:rFonts w:ascii="Trebuchet MS" w:hAnsi="Trebuchet MS"/>
          <w:shd w:val="clear" w:color="auto" w:fill="FFFFFF"/>
          <w:lang w:val="es-ES"/>
        </w:rPr>
        <w:t>Înaltei Curţi de Casaţie şi Justiţie</w:t>
      </w:r>
      <w:r w:rsidRPr="00B214E1">
        <w:rPr>
          <w:rFonts w:ascii="Trebuchet MS" w:hAnsi="Trebuchet MS" w:cs="Arial"/>
          <w:bCs/>
          <w:shd w:val="clear" w:color="auto" w:fill="FFFFFF"/>
          <w:lang w:val="es-ES"/>
        </w:rPr>
        <w:t xml:space="preserve"> şi Regulamentul de ordine interioară al instanțelor judecătoreşti </w:t>
      </w:r>
      <w:r w:rsidR="007E1817" w:rsidRPr="00B214E1">
        <w:rPr>
          <w:rFonts w:ascii="Trebuchet MS" w:hAnsi="Trebuchet MS" w:cs="Arial"/>
          <w:bCs/>
          <w:shd w:val="clear" w:color="auto" w:fill="FFFFFF"/>
          <w:lang w:val="es-ES"/>
        </w:rPr>
        <w:t xml:space="preserve">se </w:t>
      </w:r>
      <w:r w:rsidR="00592D61" w:rsidRPr="00B214E1">
        <w:rPr>
          <w:rFonts w:ascii="Trebuchet MS" w:hAnsi="Trebuchet MS" w:cs="Arial"/>
          <w:bCs/>
          <w:shd w:val="clear" w:color="auto" w:fill="FFFFFF"/>
          <w:lang w:val="es-ES"/>
        </w:rPr>
        <w:t>pot</w:t>
      </w:r>
      <w:r w:rsidR="007E1817" w:rsidRPr="00B214E1">
        <w:rPr>
          <w:rFonts w:ascii="Trebuchet MS" w:hAnsi="Trebuchet MS" w:cs="Arial"/>
          <w:bCs/>
          <w:shd w:val="clear" w:color="auto" w:fill="FFFFFF"/>
          <w:lang w:val="es-ES"/>
        </w:rPr>
        <w:t xml:space="preserve"> </w:t>
      </w:r>
      <w:r w:rsidR="00592D61" w:rsidRPr="00B214E1">
        <w:rPr>
          <w:rFonts w:ascii="Trebuchet MS" w:hAnsi="Trebuchet MS" w:cs="Arial"/>
          <w:bCs/>
          <w:shd w:val="clear" w:color="auto" w:fill="FFFFFF"/>
          <w:lang w:val="es-ES"/>
        </w:rPr>
        <w:t xml:space="preserve">adopta reguli </w:t>
      </w:r>
      <w:r w:rsidR="00B67975" w:rsidRPr="00B214E1">
        <w:rPr>
          <w:rFonts w:ascii="Trebuchet MS" w:hAnsi="Trebuchet MS" w:cs="Arial"/>
          <w:bCs/>
          <w:shd w:val="clear" w:color="auto" w:fill="FFFFFF"/>
          <w:lang w:val="es-ES"/>
        </w:rPr>
        <w:t xml:space="preserve">adecvate </w:t>
      </w:r>
      <w:r w:rsidR="00592D61" w:rsidRPr="00B214E1">
        <w:rPr>
          <w:rFonts w:ascii="Trebuchet MS" w:hAnsi="Trebuchet MS" w:cs="Arial"/>
          <w:bCs/>
          <w:shd w:val="clear" w:color="auto" w:fill="FFFFFF"/>
          <w:lang w:val="es-ES"/>
        </w:rPr>
        <w:t xml:space="preserve">privind </w:t>
      </w:r>
      <w:r w:rsidR="00B14677" w:rsidRPr="00B214E1">
        <w:rPr>
          <w:rFonts w:ascii="Trebuchet MS" w:hAnsi="Trebuchet MS" w:cs="Arial"/>
          <w:bCs/>
          <w:shd w:val="clear" w:color="auto" w:fill="FFFFFF"/>
          <w:lang w:val="es-ES"/>
        </w:rPr>
        <w:t xml:space="preserve">implementarea </w:t>
      </w:r>
      <w:r w:rsidR="00B71C78" w:rsidRPr="00B214E1">
        <w:rPr>
          <w:rFonts w:ascii="Trebuchet MS" w:hAnsi="Trebuchet MS" w:cs="Arial"/>
          <w:bCs/>
          <w:shd w:val="clear" w:color="auto" w:fill="FFFFFF"/>
          <w:lang w:val="es-ES"/>
        </w:rPr>
        <w:t>dosar</w:t>
      </w:r>
      <w:r w:rsidR="00B14677" w:rsidRPr="00B214E1">
        <w:rPr>
          <w:rFonts w:ascii="Trebuchet MS" w:hAnsi="Trebuchet MS" w:cs="Arial"/>
          <w:bCs/>
          <w:shd w:val="clear" w:color="auto" w:fill="FFFFFF"/>
          <w:lang w:val="es-ES"/>
        </w:rPr>
        <w:t>ului electronic al cauzei</w:t>
      </w:r>
      <w:r w:rsidR="00B71C78" w:rsidRPr="00B214E1">
        <w:rPr>
          <w:rFonts w:ascii="Trebuchet MS" w:hAnsi="Trebuchet MS" w:cs="Arial"/>
          <w:bCs/>
          <w:shd w:val="clear" w:color="auto" w:fill="FFFFFF"/>
          <w:lang w:val="es-ES"/>
        </w:rPr>
        <w:t xml:space="preserve">, </w:t>
      </w:r>
      <w:r w:rsidR="00B14677" w:rsidRPr="00B214E1">
        <w:rPr>
          <w:rFonts w:ascii="Trebuchet MS" w:hAnsi="Trebuchet MS" w:cs="Arial"/>
          <w:bCs/>
          <w:shd w:val="clear" w:color="auto" w:fill="FFFFFF"/>
          <w:lang w:val="es-ES"/>
        </w:rPr>
        <w:t>de natură să permită</w:t>
      </w:r>
      <w:r w:rsidR="00E2475A" w:rsidRPr="00B214E1">
        <w:rPr>
          <w:rFonts w:ascii="Trebuchet MS" w:hAnsi="Trebuchet MS" w:cs="Arial"/>
          <w:bCs/>
          <w:shd w:val="clear" w:color="auto" w:fill="FFFFFF"/>
          <w:lang w:val="es-ES"/>
        </w:rPr>
        <w:t>,</w:t>
      </w:r>
      <w:r w:rsidR="00B14677" w:rsidRPr="00B214E1">
        <w:rPr>
          <w:rFonts w:ascii="Trebuchet MS" w:hAnsi="Trebuchet MS" w:cs="Arial"/>
          <w:bCs/>
          <w:shd w:val="clear" w:color="auto" w:fill="FFFFFF"/>
          <w:lang w:val="es-ES"/>
        </w:rPr>
        <w:t xml:space="preserve"> </w:t>
      </w:r>
      <w:r w:rsidR="004F7D72" w:rsidRPr="00B214E1">
        <w:rPr>
          <w:rFonts w:ascii="Trebuchet MS" w:hAnsi="Trebuchet MS" w:cs="Arial"/>
          <w:bCs/>
          <w:shd w:val="clear" w:color="auto" w:fill="FFFFFF"/>
          <w:lang w:val="es-ES"/>
        </w:rPr>
        <w:t>cu respectarea</w:t>
      </w:r>
      <w:r w:rsidR="00B67975" w:rsidRPr="00B214E1">
        <w:rPr>
          <w:rFonts w:ascii="Trebuchet MS" w:hAnsi="Trebuchet MS" w:cs="Arial"/>
          <w:bCs/>
          <w:shd w:val="clear" w:color="auto" w:fill="FFFFFF"/>
          <w:lang w:val="es-ES"/>
        </w:rPr>
        <w:t xml:space="preserve"> </w:t>
      </w:r>
      <w:r w:rsidR="00394D31" w:rsidRPr="00B214E1">
        <w:rPr>
          <w:rFonts w:ascii="Trebuchet MS" w:hAnsi="Trebuchet MS" w:cs="Arial"/>
          <w:bCs/>
          <w:shd w:val="clear" w:color="auto" w:fill="FFFFFF"/>
          <w:lang w:val="es-ES"/>
        </w:rPr>
        <w:t xml:space="preserve">legii, </w:t>
      </w:r>
      <w:r w:rsidR="00592D61" w:rsidRPr="00B214E1">
        <w:rPr>
          <w:rFonts w:ascii="Trebuchet MS" w:hAnsi="Trebuchet MS" w:cs="Arial"/>
          <w:bCs/>
          <w:shd w:val="clear" w:color="auto" w:fill="FFFFFF"/>
          <w:lang w:val="es-ES"/>
        </w:rPr>
        <w:t xml:space="preserve">accesul părţilor </w:t>
      </w:r>
      <w:r w:rsidR="00592D61" w:rsidRPr="00B214E1">
        <w:rPr>
          <w:rFonts w:ascii="Trebuchet MS" w:hAnsi="Trebuchet MS"/>
          <w:lang w:val="es-ES"/>
        </w:rPr>
        <w:t xml:space="preserve">de </w:t>
      </w:r>
      <w:r w:rsidR="00C974E6" w:rsidRPr="00B214E1">
        <w:rPr>
          <w:rFonts w:ascii="Trebuchet MS" w:hAnsi="Trebuchet MS"/>
          <w:lang w:val="es-ES"/>
        </w:rPr>
        <w:t>la distanță</w:t>
      </w:r>
      <w:r w:rsidR="007E1817" w:rsidRPr="00B214E1">
        <w:rPr>
          <w:rFonts w:ascii="Trebuchet MS" w:hAnsi="Trebuchet MS"/>
          <w:lang w:val="es-ES"/>
        </w:rPr>
        <w:t>,</w:t>
      </w:r>
      <w:r w:rsidR="00C974E6" w:rsidRPr="00B214E1">
        <w:rPr>
          <w:rFonts w:ascii="Trebuchet MS" w:hAnsi="Trebuchet MS"/>
          <w:lang w:val="es-ES"/>
        </w:rPr>
        <w:t xml:space="preserve"> prin internet</w:t>
      </w:r>
      <w:r w:rsidR="007E1817" w:rsidRPr="00B214E1">
        <w:rPr>
          <w:rFonts w:ascii="Trebuchet MS" w:hAnsi="Trebuchet MS"/>
          <w:lang w:val="es-ES"/>
        </w:rPr>
        <w:t>,</w:t>
      </w:r>
      <w:r w:rsidR="00C974E6" w:rsidRPr="00B214E1">
        <w:rPr>
          <w:rFonts w:ascii="Trebuchet MS" w:hAnsi="Trebuchet MS"/>
          <w:lang w:val="es-ES"/>
        </w:rPr>
        <w:t xml:space="preserve"> la dosarul </w:t>
      </w:r>
      <w:r w:rsidR="00592D61" w:rsidRPr="00B214E1">
        <w:rPr>
          <w:rFonts w:ascii="Trebuchet MS" w:hAnsi="Trebuchet MS"/>
          <w:lang w:val="es-ES"/>
        </w:rPr>
        <w:t>cauzei.</w:t>
      </w:r>
      <w:r w:rsidR="00CD380E" w:rsidRPr="00B214E1">
        <w:rPr>
          <w:rFonts w:ascii="Trebuchet MS" w:hAnsi="Trebuchet MS" w:cs="Times New Roman"/>
          <w:iCs/>
          <w:lang w:val="ro-RO"/>
        </w:rPr>
        <w:t xml:space="preserve"> </w:t>
      </w:r>
      <w:r w:rsidR="00290CA0" w:rsidRPr="00B214E1">
        <w:rPr>
          <w:rFonts w:ascii="Trebuchet MS" w:hAnsi="Trebuchet MS" w:cs="Times New Roman"/>
          <w:lang w:val="ro-RO"/>
        </w:rPr>
        <w:t xml:space="preserve">    </w:t>
      </w:r>
    </w:p>
    <w:p w14:paraId="3FE9B8F0"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0468934D"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Art.16 - </w:t>
      </w:r>
      <w:r w:rsidR="00290CA0" w:rsidRPr="00B214E1">
        <w:rPr>
          <w:rFonts w:ascii="Trebuchet MS" w:hAnsi="Trebuchet MS" w:cs="Times New Roman"/>
          <w:lang w:val="ro-RO"/>
        </w:rPr>
        <w:t>(1) Procedura judiciară se desfăşoară în limba română.</w:t>
      </w:r>
    </w:p>
    <w:p w14:paraId="3AE7A8B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Cetăţenii români aparţinând minorităţilor naţionale au dreptul să se exprime în limba maternă, în faţa instanţelor de judecată, în condiţiile prezentei legi.</w:t>
      </w:r>
    </w:p>
    <w:p w14:paraId="64407A1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În cazul în care una sau mai multe părţi solicită să se exprime în limba maternă, instanţa de judecată trebuie să asigure, în mod gratuit, folosirea unui interpret sau traducător autorizat.</w:t>
      </w:r>
    </w:p>
    <w:p w14:paraId="189825F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În situaţia în care toate părţile solicită sau sunt de acord să se exprime în limba maternă, instanţa de judecată trebuie să asigure exercitarea acestui drept, precum şi buna administrare a justiţiei, cu respectarea principiilor contradictorialităţii, oralităţii şi publicităţii.</w:t>
      </w:r>
    </w:p>
    <w:p w14:paraId="1FF4256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Cererile şi actele procedurale se întocmesc numai în limba română.</w:t>
      </w:r>
    </w:p>
    <w:p w14:paraId="744BC99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(6) Dezbaterile purtate de părţi în limba maternă se înregistrează, consemnându-se în limba română. Obiecţiunile formulate de cei interesaţi cu privire la traduceri şi consemnarea acestora se rezolvă de instanţa de judecată până la încheierea dezbaterilor din acel dosar, consemnându-se în încheierea de şedinţă.</w:t>
      </w:r>
    </w:p>
    <w:p w14:paraId="1A828D2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(7) Interpretul sau traducătorul va semna pe toate actele întocmite, pentru conformitate, atunci când acestea au fost redactate sau consemnarea s-a făcut în baza traducerii sale.</w:t>
      </w:r>
    </w:p>
    <w:p w14:paraId="1D6D505C"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05B08855"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Art.17 - </w:t>
      </w:r>
      <w:r w:rsidR="00290CA0" w:rsidRPr="00B214E1">
        <w:rPr>
          <w:rFonts w:ascii="Trebuchet MS" w:hAnsi="Trebuchet MS" w:cs="Times New Roman"/>
          <w:lang w:val="ro-RO"/>
        </w:rPr>
        <w:t>Dreptul la apărare este garantat. În tot cursul procesului, părţile au dreptul să fie reprezentate sau, după caz, asistate de un apărător, ales sau numit din oficiu, potrivit legii.</w:t>
      </w:r>
    </w:p>
    <w:p w14:paraId="606ACD1D"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7C4BC020" w14:textId="77777777" w:rsidR="00290CA0" w:rsidRPr="00B214E1" w:rsidRDefault="003C4808"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Art.18 - </w:t>
      </w:r>
      <w:r w:rsidR="00290CA0" w:rsidRPr="00B214E1">
        <w:rPr>
          <w:rFonts w:ascii="Trebuchet MS" w:hAnsi="Trebuchet MS" w:cs="Times New Roman"/>
          <w:iCs/>
          <w:lang w:val="ro-RO"/>
        </w:rPr>
        <w:t>(1) Hotărârile judecătoreşti trebuie respectate şi duse la îndeplinire în condiţiile legii.</w:t>
      </w:r>
    </w:p>
    <w:p w14:paraId="01168FB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Hotărârile judecătoreşti pot fi desfiinţate sau modificate numai în căile de atac prevăzute de lege şi exercitate conform dispoziţiilor legale.</w:t>
      </w:r>
    </w:p>
    <w:p w14:paraId="59948F09"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Hotărârile judecătoreşti trebuie redactate în termen de cel mult 30 de zile de la data pronunţării. În cazuri temeinic motivate, termenul poate fi prelungit cu câte 30 de zile, de cel mult două ori.</w:t>
      </w:r>
    </w:p>
    <w:p w14:paraId="33403C84" w14:textId="77777777" w:rsidR="003C4808" w:rsidRPr="00B214E1" w:rsidRDefault="003C4808" w:rsidP="00A965C1">
      <w:pPr>
        <w:autoSpaceDE w:val="0"/>
        <w:autoSpaceDN w:val="0"/>
        <w:adjustRightInd w:val="0"/>
        <w:spacing w:after="0" w:line="276" w:lineRule="auto"/>
        <w:jc w:val="both"/>
        <w:rPr>
          <w:rFonts w:ascii="Trebuchet MS" w:hAnsi="Trebuchet MS" w:cs="Times New Roman"/>
          <w:lang w:val="ro-RO"/>
        </w:rPr>
      </w:pPr>
    </w:p>
    <w:p w14:paraId="382E9E61" w14:textId="4DC7591A" w:rsidR="00290CA0" w:rsidRPr="00B214E1" w:rsidRDefault="003C4808"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Art.19 - </w:t>
      </w:r>
      <w:r w:rsidR="00290CA0" w:rsidRPr="00B214E1">
        <w:rPr>
          <w:rFonts w:ascii="Trebuchet MS" w:hAnsi="Trebuchet MS" w:cs="Times New Roman"/>
          <w:iCs/>
          <w:lang w:val="ro-RO"/>
        </w:rPr>
        <w:t>(1) În cazul completului format din 2 judecători, dacă aceştia nu ajung la un acord asupra hotărârii ce urmează a se pronunţa, procesul se judecă din nou în complet de divergenţă, în condiţiile legii. Completul de divergenţă se constituie prin includerea, în completul de judecată, a judecătorului din planificarea de permanenţă.</w:t>
      </w:r>
    </w:p>
    <w:p w14:paraId="04D4438B" w14:textId="052AEDDD" w:rsidR="00BE3831" w:rsidRPr="00B214E1" w:rsidRDefault="007101A3" w:rsidP="006B3180">
      <w:pPr>
        <w:autoSpaceDE w:val="0"/>
        <w:autoSpaceDN w:val="0"/>
        <w:adjustRightInd w:val="0"/>
        <w:spacing w:after="0" w:line="276" w:lineRule="auto"/>
        <w:jc w:val="both"/>
        <w:rPr>
          <w:rFonts w:ascii="Trebuchet MS" w:hAnsi="Trebuchet MS"/>
          <w:lang w:val="ro-RO"/>
        </w:rPr>
      </w:pPr>
      <w:r w:rsidRPr="00B214E1">
        <w:rPr>
          <w:rFonts w:ascii="Trebuchet MS" w:hAnsi="Trebuchet MS" w:cs="Times New Roman"/>
          <w:lang w:val="ro-RO"/>
        </w:rPr>
        <w:t xml:space="preserve">    (</w:t>
      </w:r>
      <w:r w:rsidR="00D405C9" w:rsidRPr="00B214E1">
        <w:rPr>
          <w:rFonts w:ascii="Trebuchet MS" w:hAnsi="Trebuchet MS" w:cs="Times New Roman"/>
          <w:lang w:val="ro-RO"/>
        </w:rPr>
        <w:t>2</w:t>
      </w:r>
      <w:r w:rsidRPr="00B214E1">
        <w:rPr>
          <w:rFonts w:ascii="Trebuchet MS" w:hAnsi="Trebuchet MS" w:cs="Times New Roman"/>
          <w:lang w:val="ro-RO"/>
        </w:rPr>
        <w:t>) Judecătorul din planificarea de permanenţă a</w:t>
      </w:r>
      <w:r w:rsidRPr="00B214E1">
        <w:rPr>
          <w:rFonts w:ascii="Trebuchet MS" w:hAnsi="Trebuchet MS"/>
          <w:lang w:val="ro-RO"/>
        </w:rPr>
        <w:t xml:space="preserve">sigură compunerea completului de </w:t>
      </w:r>
      <w:r w:rsidR="002B5056" w:rsidRPr="00B214E1">
        <w:rPr>
          <w:rFonts w:ascii="Trebuchet MS" w:hAnsi="Trebuchet MS"/>
          <w:lang w:val="ro-RO"/>
        </w:rPr>
        <w:t xml:space="preserve">judecată </w:t>
      </w:r>
      <w:r w:rsidRPr="00B214E1">
        <w:rPr>
          <w:rFonts w:ascii="Trebuchet MS" w:hAnsi="Trebuchet MS"/>
          <w:lang w:val="ro-RO"/>
        </w:rPr>
        <w:t>în caz de absenţă a titularului</w:t>
      </w:r>
      <w:r w:rsidR="002B5056" w:rsidRPr="00B214E1">
        <w:rPr>
          <w:rFonts w:ascii="Trebuchet MS" w:hAnsi="Trebuchet MS"/>
          <w:lang w:val="ro-RO"/>
        </w:rPr>
        <w:t>.</w:t>
      </w:r>
      <w:r w:rsidR="00BE3831" w:rsidRPr="00B214E1">
        <w:rPr>
          <w:rFonts w:ascii="Trebuchet MS" w:hAnsi="Trebuchet MS"/>
          <w:lang w:val="ro-RO"/>
        </w:rPr>
        <w:t xml:space="preserve"> </w:t>
      </w:r>
    </w:p>
    <w:p w14:paraId="5EB04454" w14:textId="719F3E6E" w:rsidR="007101A3" w:rsidRPr="00B214E1" w:rsidRDefault="00BE3831" w:rsidP="006B3180">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shd w:val="clear" w:color="auto" w:fill="FFFFFF"/>
          <w:lang w:val="ro-RO"/>
        </w:rPr>
        <w:t xml:space="preserve">    (</w:t>
      </w:r>
      <w:r w:rsidR="00D405C9" w:rsidRPr="00B214E1">
        <w:rPr>
          <w:rFonts w:ascii="Trebuchet MS" w:hAnsi="Trebuchet MS"/>
          <w:shd w:val="clear" w:color="auto" w:fill="FFFFFF"/>
          <w:lang w:val="ro-RO"/>
        </w:rPr>
        <w:t>3</w:t>
      </w:r>
      <w:r w:rsidRPr="00B214E1">
        <w:rPr>
          <w:rFonts w:ascii="Trebuchet MS" w:hAnsi="Trebuchet MS"/>
          <w:shd w:val="clear" w:color="auto" w:fill="FFFFFF"/>
          <w:lang w:val="ro-RO"/>
        </w:rPr>
        <w:t>) În situația incidentelor procedurale care se referă la o parte din membrii completului de judecată, soluționarea acestora se va face de către un complet constituit prin includerea judecătorului sau a judecătorilor stabiliți prin planificarea de permanență.</w:t>
      </w:r>
    </w:p>
    <w:p w14:paraId="72F2F267" w14:textId="77777777" w:rsidR="0046008A" w:rsidRPr="00B214E1" w:rsidRDefault="0046008A" w:rsidP="003C4808">
      <w:pPr>
        <w:autoSpaceDE w:val="0"/>
        <w:autoSpaceDN w:val="0"/>
        <w:adjustRightInd w:val="0"/>
        <w:spacing w:after="0" w:line="276" w:lineRule="auto"/>
        <w:jc w:val="center"/>
        <w:rPr>
          <w:rFonts w:ascii="Trebuchet MS" w:hAnsi="Trebuchet MS" w:cs="Times New Roman"/>
          <w:lang w:val="ro-RO"/>
        </w:rPr>
      </w:pPr>
    </w:p>
    <w:p w14:paraId="6F0029E8" w14:textId="64177511" w:rsidR="00290CA0" w:rsidRPr="00B214E1" w:rsidRDefault="003C4808"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II</w:t>
      </w:r>
    </w:p>
    <w:p w14:paraId="7454A97B"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Instanţele judecătoreşti</w:t>
      </w:r>
    </w:p>
    <w:p w14:paraId="6EF6CBCB"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p>
    <w:p w14:paraId="0CF50B2F" w14:textId="77777777" w:rsidR="00290CA0" w:rsidRPr="00B214E1" w:rsidRDefault="003C4808"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Capitolul</w:t>
      </w:r>
      <w:r w:rsidR="00290CA0" w:rsidRPr="00B214E1">
        <w:rPr>
          <w:rFonts w:ascii="Trebuchet MS" w:hAnsi="Trebuchet MS" w:cs="Times New Roman"/>
          <w:lang w:val="ro-RO"/>
        </w:rPr>
        <w:t xml:space="preserve"> I</w:t>
      </w:r>
    </w:p>
    <w:p w14:paraId="2FBAB4DC"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Înalta Curte de Casaţie şi Justiţie</w:t>
      </w:r>
    </w:p>
    <w:p w14:paraId="28B92AE6"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p>
    <w:p w14:paraId="62AF7E43" w14:textId="77777777" w:rsidR="00290CA0" w:rsidRPr="00B214E1" w:rsidRDefault="003C4808"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1</w:t>
      </w:r>
    </w:p>
    <w:p w14:paraId="018BBFD6" w14:textId="77777777" w:rsidR="00290CA0" w:rsidRPr="00B214E1" w:rsidRDefault="00290CA0" w:rsidP="003C4808">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lastRenderedPageBreak/>
        <w:t>Organizarea Înaltei Curţi de Casaţie şi Justiţie</w:t>
      </w:r>
    </w:p>
    <w:p w14:paraId="694B330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4F0AB66" w14:textId="77777777" w:rsidR="00290CA0" w:rsidRPr="00B214E1" w:rsidRDefault="003C4808"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Art.2</w:t>
      </w:r>
      <w:r w:rsidR="00F67AFC" w:rsidRPr="00B214E1">
        <w:rPr>
          <w:rFonts w:ascii="Trebuchet MS" w:hAnsi="Trebuchet MS" w:cs="Times New Roman"/>
          <w:b/>
          <w:lang w:val="ro-RO"/>
        </w:rPr>
        <w:t>0</w:t>
      </w:r>
      <w:r w:rsidRPr="00B214E1">
        <w:rPr>
          <w:rFonts w:ascii="Trebuchet MS" w:hAnsi="Trebuchet MS" w:cs="Times New Roman"/>
          <w:b/>
          <w:lang w:val="ro-RO"/>
        </w:rPr>
        <w:t xml:space="preserve"> - </w:t>
      </w:r>
      <w:r w:rsidR="00290CA0" w:rsidRPr="00B214E1">
        <w:rPr>
          <w:rFonts w:ascii="Trebuchet MS" w:hAnsi="Trebuchet MS" w:cs="Times New Roman"/>
          <w:lang w:val="ro-RO"/>
        </w:rPr>
        <w:t>(1) În România funcţionează o singură instanţă supremă, denumită Înalta Curte de Casaţie şi Justiţie, cu personalitate juridică şi cu sediul în capitala ţării.</w:t>
      </w:r>
    </w:p>
    <w:p w14:paraId="1FEC149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Înalta Curte de Casaţie şi Justiţie asigură interpretarea şi aplicarea unitară a legii de către celelalte instanţe judecătoreşti, potrivit competenţei sale.</w:t>
      </w:r>
    </w:p>
    <w:p w14:paraId="3EDDAE1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Preşedintele Înaltei Curţi de Casaţie şi Justiţie are calitatea de ordonator principal de credite.</w:t>
      </w:r>
    </w:p>
    <w:p w14:paraId="596D1AD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Cheltuielile necesare funcţionării se finanţează din bugetul de stat.</w:t>
      </w:r>
    </w:p>
    <w:p w14:paraId="49AAE266" w14:textId="77777777" w:rsidR="00F77236" w:rsidRPr="00B214E1" w:rsidRDefault="00F77236"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Înalta Curte de Casaţie şi Justiţie cuprinde în structură Cancelaria, direcţii, servicii şi birouri, cu personalul stabilit prin statul de funcţii.</w:t>
      </w:r>
    </w:p>
    <w:p w14:paraId="3BBC436A"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4073039D" w14:textId="77777777" w:rsidR="00290CA0" w:rsidRPr="00B214E1" w:rsidRDefault="00F67AFC"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Art.21 - </w:t>
      </w:r>
      <w:r w:rsidR="00290CA0" w:rsidRPr="00B214E1">
        <w:rPr>
          <w:rFonts w:ascii="Trebuchet MS" w:hAnsi="Trebuchet MS" w:cs="Times New Roman"/>
          <w:iCs/>
          <w:lang w:val="ro-RO"/>
        </w:rPr>
        <w:t>(1) Înalta Curte de Casaţie şi Justiţie se compune din: preşedinte, 2 vicepreşedinţi, 4 preşedinţi de secţii şi judecători.</w:t>
      </w:r>
    </w:p>
    <w:p w14:paraId="175E6A2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Înalta Curte de Casaţie şi Justiţie este organizată în 4 secţii - Secţia I civilă, Secţia a II-a civilă, Secţia penală, Secţia de contencios administrativ şi fiscal şi Secţiile Unite, cu competenţă proprie.</w:t>
      </w:r>
    </w:p>
    <w:p w14:paraId="1C1B95B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9C088D" w:rsidRPr="00B214E1">
        <w:rPr>
          <w:rFonts w:ascii="Trebuchet MS" w:hAnsi="Trebuchet MS" w:cs="Times New Roman"/>
          <w:iCs/>
          <w:lang w:val="ro-RO"/>
        </w:rPr>
        <w:t>3</w:t>
      </w:r>
      <w:r w:rsidRPr="00B214E1">
        <w:rPr>
          <w:rFonts w:ascii="Trebuchet MS" w:hAnsi="Trebuchet MS" w:cs="Times New Roman"/>
          <w:iCs/>
          <w:lang w:val="ro-RO"/>
        </w:rPr>
        <w:t>) În cadrul Înaltei Curţi de Casaţie şi Justiţie funcţionează Completul pentru soluţionarea recursului în interesul legii, Completul pentru dezlegarea unor chestiuni de drept, precum şi completurile de 5 judecători.</w:t>
      </w:r>
    </w:p>
    <w:p w14:paraId="694B59C1" w14:textId="77777777" w:rsidR="00A62923"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9C088D" w:rsidRPr="00B214E1">
        <w:rPr>
          <w:rFonts w:ascii="Trebuchet MS" w:hAnsi="Trebuchet MS" w:cs="Times New Roman"/>
          <w:iCs/>
          <w:lang w:val="ro-RO"/>
        </w:rPr>
        <w:t>4</w:t>
      </w:r>
      <w:r w:rsidRPr="00B214E1">
        <w:rPr>
          <w:rFonts w:ascii="Trebuchet MS" w:hAnsi="Trebuchet MS" w:cs="Times New Roman"/>
          <w:iCs/>
          <w:lang w:val="ro-RO"/>
        </w:rPr>
        <w:t xml:space="preserve">) </w:t>
      </w:r>
      <w:r w:rsidR="00A62923" w:rsidRPr="00B214E1">
        <w:rPr>
          <w:rFonts w:ascii="Trebuchet MS" w:hAnsi="Trebuchet MS" w:cs="Times New Roman"/>
          <w:iCs/>
          <w:lang w:val="ro-RO"/>
        </w:rPr>
        <w:t>La începutul fiecărui an, Colegiul de conducere al Înaltei Curţi de Casaţie şi Justiţie, la propunerea preşedintelui sau a vicepreşedin</w:t>
      </w:r>
      <w:r w:rsidR="00580169" w:rsidRPr="00B214E1">
        <w:rPr>
          <w:rFonts w:ascii="Trebuchet MS" w:hAnsi="Trebuchet MS" w:cs="Times New Roman"/>
          <w:iCs/>
          <w:lang w:val="ro-RO"/>
        </w:rPr>
        <w:t xml:space="preserve">ţilor </w:t>
      </w:r>
      <w:r w:rsidR="00A62923" w:rsidRPr="00B214E1">
        <w:rPr>
          <w:rFonts w:ascii="Trebuchet MS" w:hAnsi="Trebuchet MS" w:cs="Times New Roman"/>
          <w:iCs/>
          <w:lang w:val="ro-RO"/>
        </w:rPr>
        <w:t xml:space="preserve">acesteia, poate aproba înfiinţarea de </w:t>
      </w:r>
      <w:r w:rsidR="00CE67AF" w:rsidRPr="00B214E1">
        <w:rPr>
          <w:rFonts w:ascii="Trebuchet MS" w:hAnsi="Trebuchet MS" w:cs="Times New Roman"/>
          <w:iCs/>
          <w:lang w:val="ro-RO"/>
        </w:rPr>
        <w:t xml:space="preserve">completuri </w:t>
      </w:r>
      <w:r w:rsidR="00A62923" w:rsidRPr="00B214E1">
        <w:rPr>
          <w:rFonts w:ascii="Trebuchet MS" w:hAnsi="Trebuchet MS" w:cs="Times New Roman"/>
          <w:iCs/>
          <w:lang w:val="ro-RO"/>
        </w:rPr>
        <w:t>specializate în cadrul secţiilor Înaltei Curţi de Casaţie şi Justiţie, în funcţie de numărul şi natura cauzelor, de volumul de activitate al fiecărei secţii, precum şi de specializarea judecătorilor şi necesitatea valorificării experienţei profesionale a acestora.</w:t>
      </w:r>
    </w:p>
    <w:p w14:paraId="0ABF3DDF" w14:textId="77777777" w:rsidR="00310C44" w:rsidRPr="00B214E1" w:rsidRDefault="00862BA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w:t>
      </w:r>
      <w:r w:rsidR="00A634E0" w:rsidRPr="00B214E1">
        <w:rPr>
          <w:rFonts w:ascii="Trebuchet MS" w:hAnsi="Trebuchet MS" w:cs="Times New Roman"/>
          <w:lang w:val="ro-RO"/>
        </w:rPr>
        <w:t xml:space="preserve"> </w:t>
      </w:r>
      <w:r w:rsidR="00310C44" w:rsidRPr="00B214E1">
        <w:rPr>
          <w:rFonts w:ascii="Trebuchet MS" w:hAnsi="Trebuchet MS" w:cs="Times New Roman"/>
          <w:lang w:val="ro-RO"/>
        </w:rPr>
        <w:t xml:space="preserve">Înfiinţarea şi desfiinţarea </w:t>
      </w:r>
      <w:r w:rsidR="00CE67AF" w:rsidRPr="00B214E1">
        <w:rPr>
          <w:rFonts w:ascii="Trebuchet MS" w:hAnsi="Trebuchet MS" w:cs="Times New Roman"/>
          <w:iCs/>
          <w:lang w:val="ro-RO"/>
        </w:rPr>
        <w:t xml:space="preserve">completurilor </w:t>
      </w:r>
      <w:r w:rsidR="00310C44" w:rsidRPr="00B214E1">
        <w:rPr>
          <w:rFonts w:ascii="Trebuchet MS" w:hAnsi="Trebuchet MS" w:cs="Times New Roman"/>
          <w:lang w:val="ro-RO"/>
        </w:rPr>
        <w:t>de judecată</w:t>
      </w:r>
      <w:r w:rsidR="00A270E3" w:rsidRPr="00B214E1">
        <w:rPr>
          <w:rFonts w:ascii="Trebuchet MS" w:hAnsi="Trebuchet MS" w:cs="Times New Roman"/>
          <w:lang w:val="ro-RO"/>
        </w:rPr>
        <w:t xml:space="preserve"> în cadrul secţiilor</w:t>
      </w:r>
      <w:r w:rsidR="00A270E3" w:rsidRPr="00B214E1">
        <w:rPr>
          <w:rFonts w:ascii="Trebuchet MS" w:hAnsi="Trebuchet MS" w:cs="Times New Roman"/>
          <w:iCs/>
          <w:lang w:val="ro-RO"/>
        </w:rPr>
        <w:t xml:space="preserve"> Înaltei Curţi de Casaţie şi Justiţie</w:t>
      </w:r>
      <w:r w:rsidR="00310C44" w:rsidRPr="00B214E1">
        <w:rPr>
          <w:rFonts w:ascii="Trebuchet MS" w:hAnsi="Trebuchet MS" w:cs="Times New Roman"/>
          <w:lang w:val="ro-RO"/>
        </w:rPr>
        <w:t xml:space="preserve">, altele decât cele prevăzute la alin. (4) se aprobă </w:t>
      </w:r>
      <w:r w:rsidR="008843DD" w:rsidRPr="00B214E1">
        <w:rPr>
          <w:rFonts w:ascii="Trebuchet MS" w:hAnsi="Trebuchet MS" w:cs="Times New Roman"/>
          <w:lang w:val="ro-RO"/>
        </w:rPr>
        <w:t xml:space="preserve">de </w:t>
      </w:r>
      <w:r w:rsidR="008843DD" w:rsidRPr="00B214E1">
        <w:rPr>
          <w:rFonts w:ascii="Trebuchet MS" w:hAnsi="Trebuchet MS" w:cs="Times New Roman"/>
          <w:iCs/>
          <w:lang w:val="ro-RO"/>
        </w:rPr>
        <w:t>Colegiul de conducere al Înaltei Curţi de Casaţie şi Justiţie, la propunerea preşedintelui sau a vicepreşedin</w:t>
      </w:r>
      <w:r w:rsidR="00580169" w:rsidRPr="00B214E1">
        <w:rPr>
          <w:rFonts w:ascii="Trebuchet MS" w:hAnsi="Trebuchet MS" w:cs="Times New Roman"/>
          <w:iCs/>
          <w:lang w:val="ro-RO"/>
        </w:rPr>
        <w:t>ţilor</w:t>
      </w:r>
      <w:r w:rsidR="007F1172" w:rsidRPr="00B214E1">
        <w:rPr>
          <w:rFonts w:ascii="Trebuchet MS" w:hAnsi="Trebuchet MS" w:cs="Times New Roman"/>
          <w:iCs/>
          <w:lang w:val="ro-RO"/>
        </w:rPr>
        <w:t xml:space="preserve"> </w:t>
      </w:r>
      <w:r w:rsidR="008843DD" w:rsidRPr="00B214E1">
        <w:rPr>
          <w:rFonts w:ascii="Trebuchet MS" w:hAnsi="Trebuchet MS" w:cs="Times New Roman"/>
          <w:iCs/>
          <w:lang w:val="ro-RO"/>
        </w:rPr>
        <w:t>acesteia</w:t>
      </w:r>
      <w:r w:rsidR="00310C44" w:rsidRPr="00B214E1">
        <w:rPr>
          <w:rFonts w:ascii="Trebuchet MS" w:hAnsi="Trebuchet MS" w:cs="Times New Roman"/>
          <w:lang w:val="ro-RO"/>
        </w:rPr>
        <w:t xml:space="preserve">. </w:t>
      </w:r>
    </w:p>
    <w:p w14:paraId="65B5580B" w14:textId="77777777" w:rsidR="00B741F7"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862BAB" w:rsidRPr="00B214E1">
        <w:rPr>
          <w:rFonts w:ascii="Trebuchet MS" w:hAnsi="Trebuchet MS" w:cs="Times New Roman"/>
          <w:iCs/>
          <w:lang w:val="ro-RO"/>
        </w:rPr>
        <w:t>6</w:t>
      </w:r>
      <w:r w:rsidRPr="00B214E1">
        <w:rPr>
          <w:rFonts w:ascii="Trebuchet MS" w:hAnsi="Trebuchet MS" w:cs="Times New Roman"/>
          <w:iCs/>
          <w:lang w:val="ro-RO"/>
        </w:rPr>
        <w:t xml:space="preserve">) Desemnarea judecătorilor în compunerea </w:t>
      </w:r>
      <w:r w:rsidR="00103367" w:rsidRPr="00B214E1">
        <w:rPr>
          <w:rFonts w:ascii="Trebuchet MS" w:hAnsi="Trebuchet MS" w:cs="Times New Roman"/>
          <w:iCs/>
          <w:lang w:val="ro-RO"/>
        </w:rPr>
        <w:t>completurilor</w:t>
      </w:r>
      <w:r w:rsidRPr="00B214E1">
        <w:rPr>
          <w:rFonts w:ascii="Trebuchet MS" w:hAnsi="Trebuchet MS" w:cs="Times New Roman"/>
          <w:iCs/>
          <w:lang w:val="ro-RO"/>
        </w:rPr>
        <w:t xml:space="preserve"> competente să judece recursul în interesul legii, precum şi a </w:t>
      </w:r>
      <w:r w:rsidR="00103367" w:rsidRPr="00B214E1">
        <w:rPr>
          <w:rFonts w:ascii="Trebuchet MS" w:hAnsi="Trebuchet MS" w:cs="Times New Roman"/>
          <w:iCs/>
          <w:lang w:val="ro-RO"/>
        </w:rPr>
        <w:t xml:space="preserve">completurilor </w:t>
      </w:r>
      <w:r w:rsidRPr="00B214E1">
        <w:rPr>
          <w:rFonts w:ascii="Trebuchet MS" w:hAnsi="Trebuchet MS" w:cs="Times New Roman"/>
          <w:iCs/>
          <w:lang w:val="ro-RO"/>
        </w:rPr>
        <w:t xml:space="preserve">competente să soluţioneze sesizarea în vederea pronunţării unei hotărâri prealabile pentru dezlegarea unor chestiuni de drept se va realiza </w:t>
      </w:r>
      <w:r w:rsidR="008D3578" w:rsidRPr="00B214E1">
        <w:rPr>
          <w:rFonts w:ascii="Trebuchet MS" w:hAnsi="Trebuchet MS" w:cs="Times New Roman"/>
          <w:iCs/>
          <w:lang w:val="ro-RO"/>
        </w:rPr>
        <w:t>prin tragere la sorţi</w:t>
      </w:r>
      <w:r w:rsidR="002F2F31" w:rsidRPr="00B214E1">
        <w:rPr>
          <w:rFonts w:ascii="Trebuchet MS" w:hAnsi="Trebuchet MS" w:cs="Times New Roman"/>
          <w:iCs/>
          <w:lang w:val="ro-RO"/>
        </w:rPr>
        <w:t xml:space="preserve">, </w:t>
      </w:r>
      <w:r w:rsidR="00D3669B" w:rsidRPr="00B214E1">
        <w:rPr>
          <w:rFonts w:ascii="Trebuchet MS" w:hAnsi="Trebuchet MS" w:cs="Times New Roman"/>
          <w:iCs/>
          <w:lang w:val="ro-RO"/>
        </w:rPr>
        <w:t xml:space="preserve">ţinându-se seama </w:t>
      </w:r>
      <w:r w:rsidRPr="00B214E1">
        <w:rPr>
          <w:rFonts w:ascii="Trebuchet MS" w:hAnsi="Trebuchet MS" w:cs="Times New Roman"/>
          <w:iCs/>
          <w:lang w:val="ro-RO"/>
        </w:rPr>
        <w:t xml:space="preserve">de specializarea </w:t>
      </w:r>
      <w:r w:rsidR="00103367" w:rsidRPr="00B214E1">
        <w:rPr>
          <w:rFonts w:ascii="Trebuchet MS" w:hAnsi="Trebuchet MS" w:cs="Times New Roman"/>
          <w:iCs/>
          <w:lang w:val="ro-RO"/>
        </w:rPr>
        <w:t xml:space="preserve">completurilor </w:t>
      </w:r>
      <w:r w:rsidRPr="00B214E1">
        <w:rPr>
          <w:rFonts w:ascii="Trebuchet MS" w:hAnsi="Trebuchet MS" w:cs="Times New Roman"/>
          <w:iCs/>
          <w:lang w:val="ro-RO"/>
        </w:rPr>
        <w:t>de judecată din care aceştia fac parte.</w:t>
      </w:r>
      <w:r w:rsidR="00B05090" w:rsidRPr="00B214E1">
        <w:rPr>
          <w:rFonts w:ascii="Trebuchet MS" w:hAnsi="Trebuchet MS" w:cs="Times New Roman"/>
          <w:iCs/>
          <w:lang w:val="ro-RO"/>
        </w:rPr>
        <w:t xml:space="preserve"> </w:t>
      </w:r>
    </w:p>
    <w:p w14:paraId="78FF9B7F" w14:textId="77777777" w:rsidR="00290CA0" w:rsidRPr="00B214E1" w:rsidRDefault="00B741F7" w:rsidP="00A965C1">
      <w:pPr>
        <w:autoSpaceDE w:val="0"/>
        <w:autoSpaceDN w:val="0"/>
        <w:adjustRightInd w:val="0"/>
        <w:spacing w:after="0" w:line="276" w:lineRule="auto"/>
        <w:jc w:val="both"/>
        <w:rPr>
          <w:rFonts w:ascii="Trebuchet MS" w:hAnsi="Trebuchet MS" w:cs="Times New Roman"/>
          <w:shd w:val="clear" w:color="auto" w:fill="F9F9F9"/>
          <w:lang w:val="ro-RO"/>
        </w:rPr>
      </w:pPr>
      <w:r w:rsidRPr="00B214E1">
        <w:rPr>
          <w:rFonts w:ascii="Trebuchet MS" w:hAnsi="Trebuchet MS" w:cs="Times New Roman"/>
          <w:iCs/>
          <w:lang w:val="ro-RO"/>
        </w:rPr>
        <w:t xml:space="preserve">    (7) Din </w:t>
      </w:r>
      <w:r w:rsidR="00B05090" w:rsidRPr="00B214E1">
        <w:rPr>
          <w:rFonts w:ascii="Trebuchet MS" w:hAnsi="Trebuchet MS" w:cs="Times New Roman"/>
          <w:iCs/>
          <w:lang w:val="ro-RO"/>
        </w:rPr>
        <w:t xml:space="preserve">completul </w:t>
      </w:r>
      <w:r w:rsidRPr="00B214E1">
        <w:rPr>
          <w:rFonts w:ascii="Trebuchet MS" w:hAnsi="Trebuchet MS" w:cs="Times New Roman"/>
          <w:iCs/>
          <w:lang w:val="ro-RO"/>
        </w:rPr>
        <w:t>care judecă r</w:t>
      </w:r>
      <w:r w:rsidR="00B05090" w:rsidRPr="00B214E1">
        <w:rPr>
          <w:rFonts w:ascii="Trebuchet MS" w:hAnsi="Trebuchet MS" w:cs="Times New Roman"/>
          <w:lang w:val="ro-RO"/>
        </w:rPr>
        <w:t xml:space="preserve">ecursul în interesul legii </w:t>
      </w:r>
      <w:r w:rsidRPr="00B214E1">
        <w:rPr>
          <w:rFonts w:ascii="Trebuchet MS" w:hAnsi="Trebuchet MS" w:cs="Times New Roman"/>
          <w:lang w:val="ro-RO"/>
        </w:rPr>
        <w:t xml:space="preserve">fac parte şi </w:t>
      </w:r>
      <w:r w:rsidR="00B05090" w:rsidRPr="00B214E1">
        <w:rPr>
          <w:rFonts w:ascii="Trebuchet MS" w:hAnsi="Trebuchet MS" w:cs="Times New Roman"/>
          <w:lang w:val="ro-RO"/>
        </w:rPr>
        <w:t xml:space="preserve">preşedintele Înaltei Curţi de Casaţie şi Justiţie sau, în lipsa acestuia, unul dintre vicepreşedinţii Înaltei Curţi de Casaţie şi Justiţie, </w:t>
      </w:r>
      <w:r w:rsidRPr="00B214E1">
        <w:rPr>
          <w:rFonts w:ascii="Trebuchet MS" w:hAnsi="Trebuchet MS" w:cs="Times New Roman"/>
          <w:lang w:val="ro-RO"/>
        </w:rPr>
        <w:t xml:space="preserve">precum şi </w:t>
      </w:r>
      <w:r w:rsidR="00B05090" w:rsidRPr="00B214E1">
        <w:rPr>
          <w:rFonts w:ascii="Trebuchet MS" w:hAnsi="Trebuchet MS" w:cs="Times New Roman"/>
          <w:lang w:val="ro-RO"/>
        </w:rPr>
        <w:t>preşedinţii de secţii din cadrul acesteia</w:t>
      </w:r>
      <w:r w:rsidRPr="00B214E1">
        <w:rPr>
          <w:rFonts w:ascii="Trebuchet MS" w:hAnsi="Trebuchet MS" w:cs="Times New Roman"/>
          <w:lang w:val="ro-RO"/>
        </w:rPr>
        <w:t>.</w:t>
      </w:r>
    </w:p>
    <w:p w14:paraId="00FD60DC" w14:textId="77777777" w:rsidR="00B741F7" w:rsidRPr="00B214E1" w:rsidRDefault="00B741F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(8) Din completul </w:t>
      </w:r>
      <w:r w:rsidRPr="00B214E1">
        <w:rPr>
          <w:rFonts w:ascii="Trebuchet MS" w:hAnsi="Trebuchet MS" w:cs="Times New Roman"/>
          <w:iCs/>
          <w:lang w:val="ro-RO"/>
        </w:rPr>
        <w:t>competent să soluţioneze sesizarea în vederea pronunţării unei hotărâri prealabile pentru dezlegarea unor chestiuni de drept</w:t>
      </w:r>
      <w:r w:rsidRPr="00B214E1">
        <w:rPr>
          <w:rFonts w:ascii="Trebuchet MS" w:hAnsi="Trebuchet MS" w:cs="Times New Roman"/>
          <w:lang w:val="ro-RO"/>
        </w:rPr>
        <w:t xml:space="preserve">, în cazul în care chestiunea de drept priveşte activitatea unei singure secţii, fac parte şi preşedintele secţiei corespunzătoare a Înaltei Curţi de Casaţie şi Justiţie sau un judecător desemnat de acesta. În cazul în care chestiunea de drept priveşte activitatea mai multor secţii ale Înaltei Curţi de Casaţie şi Justiţie, din complet fac parte şi preşedintele sau, în lipsa acestuia, unul dintre vicepreşedinţii Înaltei Curţi de Casaţie şi Justiţie, precum şi preşedinţii </w:t>
      </w:r>
      <w:r w:rsidR="00107014" w:rsidRPr="00B214E1">
        <w:rPr>
          <w:rFonts w:ascii="Trebuchet MS" w:hAnsi="Trebuchet MS" w:cs="Times New Roman"/>
          <w:lang w:val="ro-RO"/>
        </w:rPr>
        <w:t>acestor secţii</w:t>
      </w:r>
      <w:r w:rsidRPr="00B214E1">
        <w:rPr>
          <w:rFonts w:ascii="Trebuchet MS" w:hAnsi="Trebuchet MS" w:cs="Times New Roman"/>
          <w:lang w:val="ro-RO"/>
        </w:rPr>
        <w:t>.</w:t>
      </w:r>
    </w:p>
    <w:p w14:paraId="13798601" w14:textId="2EE7B528" w:rsidR="00CB042D" w:rsidRPr="00B214E1" w:rsidRDefault="00290CA0" w:rsidP="006F487B">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w:t>
      </w:r>
      <w:r w:rsidR="00CB042D" w:rsidRPr="00B214E1">
        <w:rPr>
          <w:rFonts w:ascii="Trebuchet MS" w:hAnsi="Trebuchet MS" w:cs="Times New Roman"/>
          <w:lang w:val="ro-RO"/>
        </w:rPr>
        <w:t xml:space="preserve">(9) În mod excepţional, în situația existenței unui volum ridicat de activitate la nivelul unei secții care soluționează cauze în alte materii decât cea penală, pentru soluționarea acestora </w:t>
      </w:r>
      <w:r w:rsidR="00CB042D" w:rsidRPr="00B214E1">
        <w:rPr>
          <w:rFonts w:ascii="Trebuchet MS" w:hAnsi="Trebuchet MS" w:cs="Times New Roman"/>
          <w:shd w:val="clear" w:color="auto" w:fill="FFFFFF"/>
          <w:lang w:val="ro-RO"/>
        </w:rPr>
        <w:t>într-un </w:t>
      </w:r>
      <w:r w:rsidR="00CB042D" w:rsidRPr="00B214E1">
        <w:rPr>
          <w:rStyle w:val="Emphasis"/>
          <w:rFonts w:ascii="Trebuchet MS" w:hAnsi="Trebuchet MS" w:cs="Times New Roman"/>
          <w:bCs/>
          <w:i w:val="0"/>
          <w:iCs w:val="0"/>
          <w:shd w:val="clear" w:color="auto" w:fill="FFFFFF"/>
          <w:lang w:val="ro-RO"/>
        </w:rPr>
        <w:t>termen optim şi previzibil</w:t>
      </w:r>
      <w:r w:rsidR="003C13C2" w:rsidRPr="00B214E1">
        <w:rPr>
          <w:rStyle w:val="Emphasis"/>
          <w:rFonts w:ascii="Trebuchet MS" w:hAnsi="Trebuchet MS" w:cs="Times New Roman"/>
          <w:bCs/>
          <w:i w:val="0"/>
          <w:iCs w:val="0"/>
          <w:shd w:val="clear" w:color="auto" w:fill="FFFFFF"/>
          <w:lang w:val="ro-RO"/>
        </w:rPr>
        <w:t xml:space="preserve"> </w:t>
      </w:r>
      <w:r w:rsidR="0094518D" w:rsidRPr="00B214E1">
        <w:rPr>
          <w:rStyle w:val="Emphasis"/>
          <w:rFonts w:ascii="Trebuchet MS" w:hAnsi="Trebuchet MS" w:cs="Times New Roman"/>
          <w:bCs/>
          <w:i w:val="0"/>
          <w:iCs w:val="0"/>
          <w:shd w:val="clear" w:color="auto" w:fill="FFFFFF"/>
          <w:lang w:val="ro-RO"/>
        </w:rPr>
        <w:t>c</w:t>
      </w:r>
      <w:r w:rsidR="003C13C2" w:rsidRPr="00B214E1">
        <w:rPr>
          <w:rStyle w:val="Emphasis"/>
          <w:rFonts w:ascii="Trebuchet MS" w:hAnsi="Trebuchet MS" w:cs="Times New Roman"/>
          <w:bCs/>
          <w:i w:val="0"/>
          <w:iCs w:val="0"/>
          <w:shd w:val="clear" w:color="auto" w:fill="FFFFFF"/>
          <w:lang w:val="ro-RO"/>
        </w:rPr>
        <w:t>olegiul de conducere</w:t>
      </w:r>
      <w:r w:rsidR="003C13C2" w:rsidRPr="00B214E1">
        <w:rPr>
          <w:rFonts w:ascii="Trebuchet MS" w:hAnsi="Trebuchet MS" w:cs="Times New Roman"/>
          <w:iCs/>
          <w:lang w:val="ro-RO"/>
        </w:rPr>
        <w:t xml:space="preserve"> al Înaltei Curţi de Casaţie şi Justiţie</w:t>
      </w:r>
      <w:r w:rsidR="00CB042D" w:rsidRPr="00B214E1">
        <w:rPr>
          <w:rFonts w:ascii="Trebuchet MS" w:hAnsi="Trebuchet MS" w:cs="Times New Roman"/>
          <w:lang w:val="ro-RO"/>
        </w:rPr>
        <w:t xml:space="preserve"> va putea dispune</w:t>
      </w:r>
      <w:r w:rsidR="00DA5C40" w:rsidRPr="00B214E1">
        <w:rPr>
          <w:rFonts w:ascii="Trebuchet MS" w:hAnsi="Trebuchet MS" w:cs="Times New Roman"/>
          <w:lang w:val="ro-RO"/>
        </w:rPr>
        <w:t xml:space="preserve"> </w:t>
      </w:r>
      <w:r w:rsidR="00904FF2" w:rsidRPr="00B214E1">
        <w:rPr>
          <w:rFonts w:ascii="Trebuchet MS" w:hAnsi="Trebuchet MS"/>
          <w:shd w:val="clear" w:color="auto" w:fill="FFFFFF"/>
          <w:lang w:val="es-ES"/>
        </w:rPr>
        <w:t>repartizarea</w:t>
      </w:r>
      <w:r w:rsidR="006F487B" w:rsidRPr="00B214E1">
        <w:rPr>
          <w:rFonts w:ascii="Trebuchet MS" w:hAnsi="Trebuchet MS"/>
          <w:shd w:val="clear" w:color="auto" w:fill="FFFFFF"/>
          <w:lang w:val="es-ES"/>
        </w:rPr>
        <w:t xml:space="preserve"> temporară în cadrul acelei secții, pe durata unui an,</w:t>
      </w:r>
      <w:r w:rsidR="00904FF2" w:rsidRPr="00B214E1">
        <w:rPr>
          <w:rFonts w:ascii="Trebuchet MS" w:hAnsi="Trebuchet MS"/>
          <w:shd w:val="clear" w:color="auto" w:fill="FFFFFF"/>
          <w:lang w:val="es-ES"/>
        </w:rPr>
        <w:t xml:space="preserve"> a unor judecători de la alte secții decât cea penală</w:t>
      </w:r>
      <w:r w:rsidR="00FA4256" w:rsidRPr="00B214E1">
        <w:rPr>
          <w:rFonts w:ascii="Trebuchet MS" w:hAnsi="Trebuchet MS" w:cs="Times New Roman"/>
          <w:lang w:val="ro-RO"/>
        </w:rPr>
        <w:t xml:space="preserve">, </w:t>
      </w:r>
      <w:r w:rsidR="0013642B" w:rsidRPr="00B214E1">
        <w:rPr>
          <w:rFonts w:ascii="Trebuchet MS" w:hAnsi="Trebuchet MS" w:cs="Times New Roman"/>
          <w:lang w:val="ro-RO"/>
        </w:rPr>
        <w:t>în funcţie de specializarea acestora</w:t>
      </w:r>
      <w:r w:rsidR="00D55DF8" w:rsidRPr="00B214E1">
        <w:rPr>
          <w:rFonts w:ascii="Trebuchet MS" w:hAnsi="Trebuchet MS" w:cs="Times New Roman"/>
          <w:iCs/>
          <w:lang w:val="es-ES"/>
        </w:rPr>
        <w:t>,</w:t>
      </w:r>
      <w:r w:rsidR="00D55DF8" w:rsidRPr="00B214E1">
        <w:rPr>
          <w:rFonts w:ascii="Trebuchet MS" w:hAnsi="Trebuchet MS" w:cs="Times New Roman"/>
          <w:lang w:val="ro-RO"/>
        </w:rPr>
        <w:t xml:space="preserve"> </w:t>
      </w:r>
      <w:r w:rsidR="00FA4256" w:rsidRPr="00B214E1">
        <w:rPr>
          <w:rFonts w:ascii="Trebuchet MS" w:hAnsi="Trebuchet MS" w:cs="Times New Roman"/>
          <w:lang w:val="ro-RO"/>
        </w:rPr>
        <w:t>desemnaţi prin tragere la sorţi</w:t>
      </w:r>
      <w:r w:rsidR="00CB042D" w:rsidRPr="00B214E1">
        <w:rPr>
          <w:rFonts w:ascii="Trebuchet MS" w:hAnsi="Trebuchet MS" w:cs="Times New Roman"/>
          <w:lang w:val="ro-RO"/>
        </w:rPr>
        <w:t xml:space="preserve">. </w:t>
      </w:r>
    </w:p>
    <w:p w14:paraId="3816A30A" w14:textId="77777777" w:rsidR="00904FF2" w:rsidRPr="00B214E1" w:rsidRDefault="00904FF2" w:rsidP="00A965C1">
      <w:pPr>
        <w:autoSpaceDE w:val="0"/>
        <w:autoSpaceDN w:val="0"/>
        <w:adjustRightInd w:val="0"/>
        <w:spacing w:after="0" w:line="276" w:lineRule="auto"/>
        <w:jc w:val="both"/>
        <w:rPr>
          <w:rFonts w:ascii="Trebuchet MS" w:hAnsi="Trebuchet MS" w:cs="Times New Roman"/>
          <w:b/>
          <w:lang w:val="ro-RO"/>
        </w:rPr>
      </w:pPr>
    </w:p>
    <w:p w14:paraId="57799155"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Art.22 - </w:t>
      </w:r>
      <w:r w:rsidR="00290CA0" w:rsidRPr="00B214E1">
        <w:rPr>
          <w:rFonts w:ascii="Trebuchet MS" w:hAnsi="Trebuchet MS" w:cs="Times New Roman"/>
          <w:lang w:val="ro-RO"/>
        </w:rPr>
        <w:t>(1) În cadrul Înaltei Curţi de Casaţie şi Justiţie funcţionează magistraţi-asistenţi, stabiliţi prin statul de funcţii.</w:t>
      </w:r>
    </w:p>
    <w:p w14:paraId="6DC9522D" w14:textId="77777777" w:rsidR="003457FA" w:rsidRPr="00B214E1" w:rsidRDefault="00290CA0"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3457FA" w:rsidRPr="00B214E1">
        <w:rPr>
          <w:rFonts w:ascii="Trebuchet MS" w:hAnsi="Trebuchet MS" w:cs="Times New Roman"/>
          <w:lang w:val="ro-RO"/>
        </w:rPr>
        <w:t>(</w:t>
      </w:r>
      <w:r w:rsidR="000522A6" w:rsidRPr="00B214E1">
        <w:rPr>
          <w:rFonts w:ascii="Trebuchet MS" w:hAnsi="Trebuchet MS" w:cs="Times New Roman"/>
          <w:lang w:val="ro-RO"/>
        </w:rPr>
        <w:t>2</w:t>
      </w:r>
      <w:r w:rsidR="003457FA" w:rsidRPr="00B214E1">
        <w:rPr>
          <w:rFonts w:ascii="Trebuchet MS" w:hAnsi="Trebuchet MS" w:cs="Times New Roman"/>
          <w:lang w:val="ro-RO"/>
        </w:rPr>
        <w:t>) Prim-magistratul-asistent are următoarele atribuţii:</w:t>
      </w:r>
    </w:p>
    <w:p w14:paraId="5F62828E" w14:textId="77777777" w:rsidR="003457FA" w:rsidRPr="00B214E1" w:rsidRDefault="000522A6"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4E1AEB" w:rsidRPr="00B214E1">
        <w:rPr>
          <w:rFonts w:ascii="Trebuchet MS" w:hAnsi="Trebuchet MS" w:cs="Times New Roman"/>
          <w:lang w:val="ro-RO"/>
        </w:rPr>
        <w:t>a) coordonează activitatea magistraţilor-asistenţi din secţii şi a funcţionarilor din Cancelaria Înaltei Curţi de Casaţie şi Justiţie;</w:t>
      </w:r>
    </w:p>
    <w:p w14:paraId="61376550"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ia parte la şedinţele Secţiilor Unite ale Înaltei Curţi de Casaţie şi Justiţie şi ale Completului de 5 judecători, ca instanţă disciplinară.</w:t>
      </w:r>
    </w:p>
    <w:p w14:paraId="2536A533"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Prim-magistratul-asistent are şi alte atribuţii stabilite prin Regulamentul privind organizarea administrativă şi funcţionarea Înaltei Curţi de Casaţie şi Justiţie.</w:t>
      </w:r>
    </w:p>
    <w:p w14:paraId="3C6C6806"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bCs/>
          <w:lang w:val="ro-RO"/>
        </w:rPr>
        <w:t xml:space="preserve">    (4)</w:t>
      </w:r>
      <w:r w:rsidRPr="00B214E1">
        <w:rPr>
          <w:rFonts w:ascii="Trebuchet MS" w:hAnsi="Trebuchet MS" w:cs="Times New Roman"/>
          <w:lang w:val="ro-RO"/>
        </w:rPr>
        <w:t> Magistraţii-asistenţi şefi au următoarele atribuţii:</w:t>
      </w:r>
    </w:p>
    <w:p w14:paraId="25DF877F"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participă la şedinţele de judecată ale secţiilor şi ale Completului de 5 judecători;</w:t>
      </w:r>
    </w:p>
    <w:p w14:paraId="0B5DDA66"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repartizează magistraţii-asistenţi care participă la şedinţele de judecată;</w:t>
      </w:r>
    </w:p>
    <w:p w14:paraId="2A902491"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asigură ţinerea în bune condiţii a evidenţelor secţiilor şi realizarea la timp a tuturor lucrărilor.</w:t>
      </w:r>
    </w:p>
    <w:p w14:paraId="76D79A47"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Magistraţii-asistenţi participă la şedinţele de judecată ale secţiilor.</w:t>
      </w:r>
    </w:p>
    <w:p w14:paraId="48467A32"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(6) Magistraţii-asistenţi-şefi şi magistraţii-asistenţi care participă la şedinţele Secţiilor Unite ale Înaltei Curţi de Casaţie şi Justiţie sunt desemnaţi de preşedintele instanţei.</w:t>
      </w:r>
    </w:p>
    <w:p w14:paraId="52CAB94A" w14:textId="77777777" w:rsidR="003457FA" w:rsidRPr="00B214E1" w:rsidRDefault="004E1AEB"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bCs/>
          <w:lang w:val="ro-RO"/>
        </w:rPr>
        <w:t xml:space="preserve">    (7)</w:t>
      </w:r>
      <w:r w:rsidRPr="00B214E1">
        <w:rPr>
          <w:rFonts w:ascii="Trebuchet MS" w:hAnsi="Trebuchet MS" w:cs="Times New Roman"/>
          <w:lang w:val="ro-RO"/>
        </w:rPr>
        <w:t xml:space="preserve"> Magistraţii-asistenţi care participă la şedinţele de judecată ale Înaltei Curţi de Casaţie şi Justiţie redactează încheierile, participă cu vot consultativ la deliberări şi redactează hotărâri, conform repartizării făcute de preşedinte pentru toţi membrii completului de judecată.</w:t>
      </w:r>
    </w:p>
    <w:p w14:paraId="46331FA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3252265B" w14:textId="77777777" w:rsidR="00290CA0" w:rsidRPr="00B214E1" w:rsidRDefault="00F67AFC"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a 2-a</w:t>
      </w:r>
    </w:p>
    <w:p w14:paraId="14963EFD"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Competenţa Înaltei Curţi de Casaţie şi Justiţie</w:t>
      </w:r>
    </w:p>
    <w:p w14:paraId="62FB1FCA"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p>
    <w:p w14:paraId="56FF64D8"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Art.23 - </w:t>
      </w:r>
      <w:r w:rsidR="00290CA0" w:rsidRPr="00B214E1">
        <w:rPr>
          <w:rFonts w:ascii="Trebuchet MS" w:hAnsi="Trebuchet MS" w:cs="Times New Roman"/>
          <w:iCs/>
          <w:lang w:val="ro-RO"/>
        </w:rPr>
        <w:t>(1) Secţia I civilă, Secţia a II-a civilă şi Secţia de contencios administrativ şi fiscal ale Înaltei Curţi de Casaţie şi Justiţie judecă recursurile împotriva hotărârilor pronunţate de curţile de apel şi a altor hotărâri, în cazurile prevăzute de lege, precum şi recursurile declarate împotriva hotărârilor nedefinitive sau a actelor judecătoreşti, de orice natură, care nu pot fi atacate pe nicio altă cale, iar cursul judecăţii a fost întrerupt în faţa curţilor de apel.</w:t>
      </w:r>
    </w:p>
    <w:p w14:paraId="1ECC91DB" w14:textId="77777777" w:rsidR="00D87827"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D87827" w:rsidRPr="00B214E1">
        <w:rPr>
          <w:rFonts w:ascii="Trebuchet MS" w:hAnsi="Trebuchet MS" w:cs="Times New Roman"/>
          <w:iCs/>
          <w:lang w:val="ro-RO"/>
        </w:rPr>
        <w:t xml:space="preserve">(2) Hotărârea de respingere a cererii de </w:t>
      </w:r>
      <w:r w:rsidR="00D87827" w:rsidRPr="00B214E1">
        <w:rPr>
          <w:rFonts w:ascii="Trebuchet MS" w:hAnsi="Trebuchet MS" w:cs="Times New Roman"/>
          <w:shd w:val="clear" w:color="auto" w:fill="FFFFFF"/>
          <w:lang w:val="ro-RO"/>
        </w:rPr>
        <w:t>sesizare a Curții Constituționale cu soluţionarea excepţiei de neconstituţionalitate</w:t>
      </w:r>
      <w:r w:rsidR="00D87827" w:rsidRPr="00B214E1">
        <w:rPr>
          <w:rFonts w:ascii="Trebuchet MS" w:hAnsi="Trebuchet MS" w:cs="Times New Roman"/>
          <w:iCs/>
          <w:lang w:val="ro-RO"/>
        </w:rPr>
        <w:t>, pronunţată de ultima instanţă, este supusă căii de atac a recursului.</w:t>
      </w:r>
    </w:p>
    <w:p w14:paraId="29043ACD"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Secţia I civilă, Secţia a II-a civilă şi Secţia de contencios administrativ şi fiscal ale Înaltei Curţi de Casaţie şi Justiţie judecă printr-un complet diferit al acestora recursul formulat împotriva hotărârilor pronunţate de aceste secţii, prin care a fost respinsă cererea de sesizare a Curţii Constituţionale</w:t>
      </w:r>
      <w:r w:rsidR="005D0450" w:rsidRPr="00B214E1">
        <w:rPr>
          <w:rFonts w:ascii="Trebuchet MS" w:hAnsi="Trebuchet MS" w:cs="Times New Roman"/>
          <w:shd w:val="clear" w:color="auto" w:fill="FFFFFF"/>
          <w:lang w:val="ro-RO"/>
        </w:rPr>
        <w:t xml:space="preserve"> cu soluţionarea excepţiei de neconstituţionalitate</w:t>
      </w:r>
      <w:r w:rsidRPr="00B214E1">
        <w:rPr>
          <w:rFonts w:ascii="Trebuchet MS" w:hAnsi="Trebuchet MS" w:cs="Times New Roman"/>
          <w:iCs/>
          <w:lang w:val="ro-RO"/>
        </w:rPr>
        <w:t>.</w:t>
      </w:r>
    </w:p>
    <w:p w14:paraId="2250A5D0"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0AF5E027" w14:textId="77777777" w:rsidR="00C60BE5" w:rsidRPr="00B214E1" w:rsidRDefault="00F67AFC" w:rsidP="00F67AFC">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lastRenderedPageBreak/>
        <w:t xml:space="preserve">Art.24 </w:t>
      </w:r>
      <w:r w:rsidR="00D65373" w:rsidRPr="00B214E1">
        <w:rPr>
          <w:rFonts w:ascii="Trebuchet MS" w:hAnsi="Trebuchet MS" w:cs="Times New Roman"/>
          <w:b/>
          <w:lang w:val="ro-RO"/>
        </w:rPr>
        <w:t>–</w:t>
      </w:r>
      <w:r w:rsidRPr="00B214E1">
        <w:rPr>
          <w:rFonts w:ascii="Trebuchet MS" w:hAnsi="Trebuchet MS" w:cs="Times New Roman"/>
          <w:b/>
          <w:lang w:val="ro-RO"/>
        </w:rPr>
        <w:t xml:space="preserve"> </w:t>
      </w:r>
      <w:r w:rsidR="00D65373" w:rsidRPr="00B214E1">
        <w:rPr>
          <w:rFonts w:ascii="Trebuchet MS" w:hAnsi="Trebuchet MS" w:cs="Times New Roman"/>
          <w:b/>
          <w:lang w:val="ro-RO"/>
        </w:rPr>
        <w:t xml:space="preserve">(1) </w:t>
      </w:r>
      <w:r w:rsidR="00C60BE5" w:rsidRPr="00B214E1">
        <w:rPr>
          <w:rFonts w:ascii="Trebuchet MS" w:hAnsi="Trebuchet MS" w:cs="Times New Roman"/>
          <w:iCs/>
          <w:lang w:val="ro-RO"/>
        </w:rPr>
        <w:t>Secţia penală a Înaltei Curţi de Casaţie şi Justiţie judecă:</w:t>
      </w:r>
    </w:p>
    <w:p w14:paraId="15A4E581" w14:textId="77777777" w:rsidR="00A62923" w:rsidRPr="00B214E1" w:rsidRDefault="00A62923" w:rsidP="00A965C1">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a) în primă instanţă, procesele şi cererile date prin lege în competenţa de primă instanţă a Înaltei Curţi de Casaţie şi Justiţie;</w:t>
      </w:r>
    </w:p>
    <w:p w14:paraId="72053537" w14:textId="77777777" w:rsidR="00A62923" w:rsidRPr="00B214E1" w:rsidRDefault="00A62923"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b) apelurile împotriva hotărârilor penale pronunţate în primă instanţă de curţile de apel şi de Curtea Militară de Apel;</w:t>
      </w:r>
    </w:p>
    <w:p w14:paraId="4CD77764" w14:textId="77777777" w:rsidR="00A62923" w:rsidRPr="00B214E1" w:rsidRDefault="004E1AEB"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c) contestaţiile împotriva hotărârilor penale pronunţate în primă instanţă de curţile de apel, de Curtea Militară de Apel şi de Secţia penală a Înaltei Curţi de Casaţie şi Justiţie;</w:t>
      </w:r>
    </w:p>
    <w:p w14:paraId="010C0D46" w14:textId="77777777" w:rsidR="00A62923" w:rsidRPr="00B214E1" w:rsidRDefault="004E1AEB" w:rsidP="00A1323A">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d) apelurile declarate împotriva hotărârilor nedefinitive sau a actelor judecătoreşti, de orice natură, care nu pot fi atacate pe nicio altă cale, iar cursul judecăţii a fost întrerupt în faţa curţilor de apel;</w:t>
      </w:r>
    </w:p>
    <w:p w14:paraId="4665F705" w14:textId="77777777" w:rsidR="00A62923" w:rsidRPr="00B214E1" w:rsidRDefault="004E1AEB" w:rsidP="006B2CE7">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e) recursurile în casaţie împotriva hotărârilor definitive, în condiţiile prevăzute de lege;</w:t>
      </w:r>
    </w:p>
    <w:p w14:paraId="50C24452" w14:textId="77777777" w:rsidR="00A20E92" w:rsidRPr="00B214E1" w:rsidRDefault="00A1323A">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f)</w:t>
      </w:r>
      <w:r w:rsidR="004E1AEB" w:rsidRPr="00B214E1">
        <w:rPr>
          <w:rFonts w:ascii="Trebuchet MS" w:hAnsi="Trebuchet MS" w:cs="Times New Roman"/>
          <w:iCs/>
          <w:lang w:val="ro-RO"/>
        </w:rPr>
        <w:t xml:space="preserve"> </w:t>
      </w:r>
      <w:r w:rsidRPr="00B214E1">
        <w:rPr>
          <w:rFonts w:ascii="Trebuchet MS" w:hAnsi="Trebuchet MS" w:cstheme="majorHAnsi"/>
          <w:lang w:val="ro-RO"/>
        </w:rPr>
        <w:t>recursurile împotriva h</w:t>
      </w:r>
      <w:r w:rsidRPr="00B214E1">
        <w:rPr>
          <w:rFonts w:ascii="Trebuchet MS" w:hAnsi="Trebuchet MS" w:cs="Times New Roman"/>
          <w:iCs/>
          <w:lang w:val="ro-RO"/>
        </w:rPr>
        <w:t xml:space="preserve">otărârilor de respingere a cererii de </w:t>
      </w:r>
      <w:r w:rsidRPr="00B214E1">
        <w:rPr>
          <w:rFonts w:ascii="Trebuchet MS" w:hAnsi="Trebuchet MS" w:cs="Times New Roman"/>
          <w:shd w:val="clear" w:color="auto" w:fill="FFFFFF"/>
          <w:lang w:val="ro-RO"/>
        </w:rPr>
        <w:t>sesizare a Curții Constituționale cu soluţionarea excepţiei de neconstituţionalitate</w:t>
      </w:r>
      <w:r w:rsidRPr="00B214E1">
        <w:rPr>
          <w:rFonts w:ascii="Trebuchet MS" w:hAnsi="Trebuchet MS" w:cstheme="majorHAnsi"/>
          <w:lang w:val="ro-RO"/>
        </w:rPr>
        <w:t xml:space="preserve"> pronunțate de curțile de apel;</w:t>
      </w:r>
      <w:r w:rsidR="004E1AEB" w:rsidRPr="00B214E1">
        <w:rPr>
          <w:rFonts w:ascii="Trebuchet MS" w:hAnsi="Trebuchet MS" w:cs="Times New Roman"/>
          <w:iCs/>
          <w:lang w:val="ro-RO"/>
        </w:rPr>
        <w:t xml:space="preserve">   </w:t>
      </w:r>
    </w:p>
    <w:p w14:paraId="47C3EA5C" w14:textId="77777777" w:rsidR="00B6499C" w:rsidRPr="00B214E1" w:rsidRDefault="00A1323A">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g</w:t>
      </w:r>
      <w:r w:rsidR="004E1AEB" w:rsidRPr="00B214E1">
        <w:rPr>
          <w:rFonts w:ascii="Trebuchet MS" w:hAnsi="Trebuchet MS" w:cs="Times New Roman"/>
          <w:iCs/>
          <w:lang w:val="ro-RO"/>
        </w:rPr>
        <w:t>) sesizările în vederea pronunţării unei hotărâri prealabile pentru dezlegarea unei probleme de drept.</w:t>
      </w:r>
    </w:p>
    <w:p w14:paraId="4202ACD4" w14:textId="77777777" w:rsidR="00F67AFC" w:rsidRPr="00B214E1" w:rsidRDefault="00D65373" w:rsidP="00D65373">
      <w:pPr>
        <w:autoSpaceDE w:val="0"/>
        <w:autoSpaceDN w:val="0"/>
        <w:adjustRightInd w:val="0"/>
        <w:spacing w:after="0" w:line="276" w:lineRule="auto"/>
        <w:jc w:val="both"/>
        <w:rPr>
          <w:rFonts w:ascii="Trebuchet MS" w:hAnsi="Trebuchet MS" w:cs="Times New Roman"/>
          <w:lang w:val="es-ES"/>
        </w:rPr>
      </w:pPr>
      <w:r w:rsidRPr="00B214E1">
        <w:rPr>
          <w:rFonts w:ascii="Trebuchet MS" w:hAnsi="Trebuchet MS" w:cs="Times New Roman"/>
          <w:iCs/>
          <w:lang w:val="ro-RO"/>
        </w:rPr>
        <w:t xml:space="preserve">    (2) </w:t>
      </w:r>
      <w:r w:rsidR="00782857" w:rsidRPr="00B214E1">
        <w:rPr>
          <w:rFonts w:ascii="Trebuchet MS" w:hAnsi="Trebuchet MS" w:cs="Times New Roman"/>
          <w:iCs/>
          <w:lang w:val="ro-RO"/>
        </w:rPr>
        <w:t>Secţia penală a Înaltei Curţi de Casaţie şi Justiţie judecă printr-un complet diferit al acest</w:t>
      </w:r>
      <w:r w:rsidRPr="00B214E1">
        <w:rPr>
          <w:rFonts w:ascii="Trebuchet MS" w:hAnsi="Trebuchet MS" w:cs="Times New Roman"/>
          <w:iCs/>
          <w:lang w:val="ro-RO"/>
        </w:rPr>
        <w:t>eia</w:t>
      </w:r>
      <w:r w:rsidR="00782857" w:rsidRPr="00B214E1">
        <w:rPr>
          <w:rFonts w:ascii="Trebuchet MS" w:hAnsi="Trebuchet MS" w:cs="Times New Roman"/>
          <w:iCs/>
          <w:lang w:val="ro-RO"/>
        </w:rPr>
        <w:t xml:space="preserve"> recursul formulat împotriva hotărârilor pronunţate de ace</w:t>
      </w:r>
      <w:r w:rsidRPr="00B214E1">
        <w:rPr>
          <w:rFonts w:ascii="Trebuchet MS" w:hAnsi="Trebuchet MS" w:cs="Times New Roman"/>
          <w:iCs/>
          <w:lang w:val="ro-RO"/>
        </w:rPr>
        <w:t>astă secție</w:t>
      </w:r>
      <w:r w:rsidR="00782857" w:rsidRPr="00B214E1">
        <w:rPr>
          <w:rFonts w:ascii="Trebuchet MS" w:hAnsi="Trebuchet MS" w:cs="Times New Roman"/>
          <w:iCs/>
          <w:lang w:val="ro-RO"/>
        </w:rPr>
        <w:t>, prin care a fost respinsă cererea de sesizare a Curţii Constituţionale</w:t>
      </w:r>
      <w:r w:rsidR="00782857" w:rsidRPr="00B214E1">
        <w:rPr>
          <w:rFonts w:ascii="Trebuchet MS" w:hAnsi="Trebuchet MS" w:cs="Times New Roman"/>
          <w:shd w:val="clear" w:color="auto" w:fill="FFFFFF"/>
          <w:lang w:val="ro-RO"/>
        </w:rPr>
        <w:t xml:space="preserve"> cu soluţionarea excepţiei de neconstituţionalitate</w:t>
      </w:r>
      <w:r w:rsidR="00782857" w:rsidRPr="00B214E1">
        <w:rPr>
          <w:rFonts w:ascii="Trebuchet MS" w:hAnsi="Trebuchet MS" w:cs="Times New Roman"/>
          <w:iCs/>
          <w:lang w:val="ro-RO"/>
        </w:rPr>
        <w:t>.</w:t>
      </w:r>
    </w:p>
    <w:p w14:paraId="7BAD1FF2" w14:textId="77777777" w:rsidR="00D65373" w:rsidRPr="00B214E1" w:rsidRDefault="00D65373" w:rsidP="00CE6CE3">
      <w:pPr>
        <w:autoSpaceDE w:val="0"/>
        <w:autoSpaceDN w:val="0"/>
        <w:adjustRightInd w:val="0"/>
        <w:spacing w:after="0" w:line="276" w:lineRule="auto"/>
        <w:jc w:val="both"/>
        <w:rPr>
          <w:rFonts w:ascii="Trebuchet MS" w:hAnsi="Trebuchet MS" w:cs="Times New Roman"/>
          <w:b/>
          <w:lang w:val="ro-RO"/>
        </w:rPr>
      </w:pPr>
    </w:p>
    <w:p w14:paraId="3BAF8C70" w14:textId="77777777" w:rsidR="00290CA0" w:rsidRPr="00B214E1" w:rsidRDefault="00F67AFC" w:rsidP="00CE6CE3">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Art.25 - </w:t>
      </w:r>
      <w:r w:rsidRPr="00B214E1">
        <w:rPr>
          <w:rFonts w:ascii="Trebuchet MS" w:hAnsi="Trebuchet MS" w:cs="Times New Roman"/>
          <w:lang w:val="ro-RO"/>
        </w:rPr>
        <w:t>S</w:t>
      </w:r>
      <w:r w:rsidR="00290CA0" w:rsidRPr="00B214E1">
        <w:rPr>
          <w:rFonts w:ascii="Trebuchet MS" w:hAnsi="Trebuchet MS" w:cs="Times New Roman"/>
          <w:lang w:val="ro-RO"/>
        </w:rPr>
        <w:t>ecţiile Înaltei Curţi de Casaţie şi Justiţie, în raport cu competenţa fiecăreia, soluţionează:</w:t>
      </w:r>
    </w:p>
    <w:p w14:paraId="58AB7289" w14:textId="77777777" w:rsidR="00290CA0" w:rsidRPr="00B214E1" w:rsidRDefault="00290CA0" w:rsidP="00CE6CE3">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cererile de strămutare, pentru motivele prevăzute în codurile de procedură;</w:t>
      </w:r>
    </w:p>
    <w:p w14:paraId="4455E768" w14:textId="77777777" w:rsidR="00290CA0" w:rsidRPr="00B214E1" w:rsidRDefault="00290CA0" w:rsidP="005C650A">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conflictele de competenţă, în cazurile prevăzute de lege;</w:t>
      </w:r>
    </w:p>
    <w:p w14:paraId="2E9B615D" w14:textId="77777777" w:rsidR="00290CA0" w:rsidRPr="00B214E1" w:rsidRDefault="00290CA0" w:rsidP="006B2CE7">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orice alte cereri prevăzute de lege.</w:t>
      </w:r>
    </w:p>
    <w:p w14:paraId="19F30BCC"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1C1850E0"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iCs/>
          <w:lang w:val="ro-RO"/>
        </w:rPr>
        <w:t xml:space="preserve">Art.26 - </w:t>
      </w:r>
      <w:r w:rsidR="00290CA0" w:rsidRPr="00B214E1">
        <w:rPr>
          <w:rFonts w:ascii="Trebuchet MS" w:hAnsi="Trebuchet MS" w:cs="Times New Roman"/>
          <w:iCs/>
          <w:lang w:val="ro-RO"/>
        </w:rPr>
        <w:t xml:space="preserve">(1) </w:t>
      </w:r>
      <w:r w:rsidR="005A1DC0" w:rsidRPr="00B214E1">
        <w:rPr>
          <w:rFonts w:ascii="Trebuchet MS" w:hAnsi="Trebuchet MS" w:cs="Times New Roman"/>
          <w:iCs/>
          <w:lang w:val="ro-RO"/>
        </w:rPr>
        <w:t xml:space="preserve">Completurile </w:t>
      </w:r>
      <w:r w:rsidR="00290CA0" w:rsidRPr="00B214E1">
        <w:rPr>
          <w:rFonts w:ascii="Trebuchet MS" w:hAnsi="Trebuchet MS" w:cs="Times New Roman"/>
          <w:iCs/>
          <w:lang w:val="ro-RO"/>
        </w:rPr>
        <w:t xml:space="preserve">de 5 judecători judecă apelurile împotriva hotărârilor pronunţate în primă instanţă de Secţia penală a Înaltei Curţi de Casaţie şi Justiţie, judecă recursurile în casaţie împotriva hotărârilor pronunţate în apel de </w:t>
      </w:r>
      <w:r w:rsidR="00F6171D" w:rsidRPr="00B214E1">
        <w:rPr>
          <w:rFonts w:ascii="Trebuchet MS" w:hAnsi="Trebuchet MS" w:cs="Times New Roman"/>
          <w:iCs/>
          <w:lang w:val="ro-RO"/>
        </w:rPr>
        <w:t xml:space="preserve">completurile </w:t>
      </w:r>
      <w:r w:rsidR="00290CA0" w:rsidRPr="00B214E1">
        <w:rPr>
          <w:rFonts w:ascii="Trebuchet MS" w:hAnsi="Trebuchet MS" w:cs="Times New Roman"/>
          <w:iCs/>
          <w:lang w:val="ro-RO"/>
        </w:rPr>
        <w:t>de 5 judecători după admiterea în principiu, soluţionează contestaţiile împotriva încheierilor pronunţate în cursul judecăţii în primă instanţă de Secţia penală a Înaltei Curţi de Casaţie şi Justiţie, soluţionează cauzele în materie disciplinară potrivit legii şi alte cauze date în competenţa lor prin lege.</w:t>
      </w:r>
    </w:p>
    <w:p w14:paraId="6BE36AF4"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Completurile de 5 judecători soluţionează şi recursurile împotriva hotărârilor de respingere a cererilor de sesizare a Curţii Constituţionale, pronunţate de un alt complet de 5 judecători.</w:t>
      </w:r>
    </w:p>
    <w:p w14:paraId="0E8AFAB8"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04C123DD"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iCs/>
          <w:lang w:val="ro-RO"/>
        </w:rPr>
        <w:t xml:space="preserve">Art.27 - </w:t>
      </w:r>
      <w:r w:rsidR="00290CA0" w:rsidRPr="00B214E1">
        <w:rPr>
          <w:rFonts w:ascii="Trebuchet MS" w:hAnsi="Trebuchet MS" w:cs="Times New Roman"/>
          <w:lang w:val="ro-RO"/>
        </w:rPr>
        <w:t>Înalta Curte de Casaţie şi Justiţie se constituie în Secţii Unite pentru:</w:t>
      </w:r>
    </w:p>
    <w:p w14:paraId="00897F8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D93A9B" w:rsidRPr="00B214E1">
        <w:rPr>
          <w:rFonts w:ascii="Trebuchet MS" w:hAnsi="Trebuchet MS" w:cs="Times New Roman"/>
          <w:lang w:val="ro-RO"/>
        </w:rPr>
        <w:t>a</w:t>
      </w:r>
      <w:r w:rsidRPr="00B214E1">
        <w:rPr>
          <w:rFonts w:ascii="Trebuchet MS" w:hAnsi="Trebuchet MS" w:cs="Times New Roman"/>
          <w:lang w:val="ro-RO"/>
        </w:rPr>
        <w:t>) soluţionarea, în condiţiile prezentei legi, a sesizărilor privind schimbarea jurisprudenţei Înaltei Curţi de Casaţie şi Justiţie;</w:t>
      </w:r>
    </w:p>
    <w:p w14:paraId="35EEE26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D93A9B" w:rsidRPr="00B214E1">
        <w:rPr>
          <w:rFonts w:ascii="Trebuchet MS" w:hAnsi="Trebuchet MS" w:cs="Times New Roman"/>
          <w:lang w:val="ro-RO"/>
        </w:rPr>
        <w:t>b</w:t>
      </w:r>
      <w:r w:rsidRPr="00B214E1">
        <w:rPr>
          <w:rFonts w:ascii="Trebuchet MS" w:hAnsi="Trebuchet MS" w:cs="Times New Roman"/>
          <w:lang w:val="ro-RO"/>
        </w:rPr>
        <w:t>) sesizarea Curţii Constituţionale pentru controlul constituţionalităţii legilor înainte de promulgare.</w:t>
      </w:r>
    </w:p>
    <w:p w14:paraId="2871046E"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12C3C1F0"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Art.28 - </w:t>
      </w:r>
      <w:r w:rsidR="00290CA0" w:rsidRPr="00B214E1">
        <w:rPr>
          <w:rFonts w:ascii="Trebuchet MS" w:hAnsi="Trebuchet MS" w:cs="Times New Roman"/>
          <w:lang w:val="ro-RO"/>
        </w:rPr>
        <w:t xml:space="preserve">Dacă o secţie a Înaltei Curţi de Casaţie şi Justiţie consideră că este necesar să revină asupra propriei jurisprudenţe, întrerupe judecata şi sesizează Secţiile Unite ale Înaltei Curţi de </w:t>
      </w:r>
      <w:r w:rsidR="00290CA0" w:rsidRPr="00B214E1">
        <w:rPr>
          <w:rFonts w:ascii="Trebuchet MS" w:hAnsi="Trebuchet MS" w:cs="Times New Roman"/>
          <w:lang w:val="ro-RO"/>
        </w:rPr>
        <w:lastRenderedPageBreak/>
        <w:t>Casaţie şi Justiţie, care judecă cu citarea părţilor din dosarul a cărui judecată a fost întreruptă. După ce Secţiile Unite s-au pronunţat asupra sesizării privind schimbarea jurisprudenţei, judecata continuă.</w:t>
      </w:r>
    </w:p>
    <w:p w14:paraId="7AF3BCB8"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739BE94F"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Art.29 - </w:t>
      </w:r>
      <w:r w:rsidR="00290CA0" w:rsidRPr="00B214E1">
        <w:rPr>
          <w:rFonts w:ascii="Trebuchet MS" w:hAnsi="Trebuchet MS" w:cs="Times New Roman"/>
          <w:lang w:val="ro-RO"/>
        </w:rPr>
        <w:t>(1) La sfârşitul fiecărui an, Înalta Curte de Casaţie şi Justiţie, în Secţii Unite, stabileşte cazurile în care este necesară îmbunătăţirea legislaţiei şi le comunică ministrului justiţiei.</w:t>
      </w:r>
    </w:p>
    <w:p w14:paraId="3F526F5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Preşedintele Înaltei Curţi de Casaţie şi Justiţie poate încuviinţa ca judecătorii să se informeze la sediul instanţelor asupra aspectelor privind aplicarea corectă şi unitară a legii, făcând cunoscută jurisprudenţa Înaltei Curţi de Casaţie şi Justiţie, şi să constate situaţii care justifică propuneri de îmbunătăţire a legislaţiei.</w:t>
      </w:r>
    </w:p>
    <w:p w14:paraId="58853464"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p>
    <w:p w14:paraId="0937C27D" w14:textId="77777777" w:rsidR="00290CA0" w:rsidRPr="00B214E1" w:rsidRDefault="00F67AFC"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a 3-a</w:t>
      </w:r>
    </w:p>
    <w:p w14:paraId="3B2CE6F0"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Conducerea Înaltei Curţi de Casaţie şi Justiţie</w:t>
      </w:r>
    </w:p>
    <w:p w14:paraId="44A4618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713D3CF2"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Art.30 - </w:t>
      </w:r>
      <w:r w:rsidR="00290CA0" w:rsidRPr="00B214E1">
        <w:rPr>
          <w:rFonts w:ascii="Trebuchet MS" w:hAnsi="Trebuchet MS" w:cs="Times New Roman"/>
          <w:iCs/>
          <w:lang w:val="ro-RO"/>
        </w:rPr>
        <w:t>(1) Conducerea Înaltei Curţi de Casaţie şi Justiţie se exercită de preşedinte, 2 vicepreşedinţi şi colegiul de conducere.</w:t>
      </w:r>
    </w:p>
    <w:p w14:paraId="5557FAC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Preşedintele reprezintă Înalta Curte de Casaţie şi Justiţie în relaţiile interne şi internaţionale.</w:t>
      </w:r>
    </w:p>
    <w:p w14:paraId="2B3BE594" w14:textId="77777777" w:rsidR="007F4C37" w:rsidRPr="00B214E1" w:rsidRDefault="00290CA0" w:rsidP="007F4C37">
      <w:pPr>
        <w:autoSpaceDE w:val="0"/>
        <w:autoSpaceDN w:val="0"/>
        <w:adjustRightInd w:val="0"/>
        <w:spacing w:after="0" w:line="276" w:lineRule="auto"/>
        <w:jc w:val="both"/>
        <w:rPr>
          <w:rFonts w:ascii="Trebuchet MS" w:hAnsi="Trebuchet MS" w:cs="Times New Roman"/>
          <w:iCs/>
          <w:lang w:val="es-ES"/>
        </w:rPr>
      </w:pPr>
      <w:r w:rsidRPr="00B214E1">
        <w:rPr>
          <w:rFonts w:ascii="Trebuchet MS" w:hAnsi="Trebuchet MS" w:cs="Times New Roman"/>
          <w:iCs/>
          <w:lang w:val="ro-RO"/>
        </w:rPr>
        <w:t xml:space="preserve">    (3) </w:t>
      </w:r>
      <w:r w:rsidR="007F4C37" w:rsidRPr="00B214E1">
        <w:rPr>
          <w:rFonts w:ascii="Trebuchet MS" w:hAnsi="Trebuchet MS" w:cs="Times New Roman"/>
          <w:iCs/>
          <w:lang w:val="es-ES"/>
        </w:rPr>
        <w:t>Preşedintele, vicepreşedinţii şi câte 2 judecători de la fiecare secţie, aleşi pe o perioadă de 3 ani în adunarea generală a judecătorilor, constituie Colegiul de conducere al Înaltei Curţi de Casaţie şi Justiţie. Când se dezbat probleme economico-financiare şi administrative, la şedinţele colegiului de conducere participă managerul economic al Înaltei Curţi de Casaţie şi Justiţie, care are vot consultativ. La şedinţele colegiilor de conducere pot participa şi preşedinţii de secţii.</w:t>
      </w:r>
    </w:p>
    <w:p w14:paraId="33E33755" w14:textId="0F3DA248" w:rsidR="00021093" w:rsidRPr="00B214E1" w:rsidRDefault="00021093" w:rsidP="007F4C37">
      <w:pPr>
        <w:autoSpaceDE w:val="0"/>
        <w:autoSpaceDN w:val="0"/>
        <w:adjustRightInd w:val="0"/>
        <w:spacing w:after="0" w:line="276" w:lineRule="auto"/>
        <w:jc w:val="both"/>
        <w:rPr>
          <w:rFonts w:ascii="Trebuchet MS" w:hAnsi="Trebuchet MS" w:cs="Times New Roman"/>
          <w:lang w:val="es-ES"/>
        </w:rPr>
      </w:pPr>
      <w:r w:rsidRPr="00B214E1">
        <w:rPr>
          <w:rFonts w:ascii="Trebuchet MS" w:hAnsi="Trebuchet MS" w:cs="Times New Roman"/>
          <w:lang w:val="es-ES"/>
        </w:rPr>
        <w:t xml:space="preserve">     (4) </w:t>
      </w:r>
      <w:r w:rsidRPr="00B214E1">
        <w:rPr>
          <w:rFonts w:ascii="Trebuchet MS" w:hAnsi="Trebuchet MS" w:cs="Times New Roman"/>
          <w:lang w:val="ro-RO"/>
        </w:rPr>
        <w:t xml:space="preserve">În caz de vacantare a unui loc de membru ales al colegiului de conducere se vor organiza </w:t>
      </w:r>
      <w:r w:rsidRPr="00B214E1">
        <w:rPr>
          <w:rFonts w:ascii="Trebuchet MS" w:hAnsi="Trebuchet MS"/>
          <w:lang w:val="ro-RO"/>
        </w:rPr>
        <w:t xml:space="preserve">alegeri pentru desemnarea unui nou membru, în termen de maximum </w:t>
      </w:r>
      <w:r w:rsidR="00DB28FF" w:rsidRPr="00B214E1">
        <w:rPr>
          <w:rFonts w:ascii="Trebuchet MS" w:hAnsi="Trebuchet MS"/>
          <w:lang w:val="ro-RO"/>
        </w:rPr>
        <w:t xml:space="preserve">30 </w:t>
      </w:r>
      <w:r w:rsidRPr="00B214E1">
        <w:rPr>
          <w:rFonts w:ascii="Trebuchet MS" w:hAnsi="Trebuchet MS"/>
          <w:lang w:val="ro-RO"/>
        </w:rPr>
        <w:t>de zile de la vacantare.</w:t>
      </w:r>
    </w:p>
    <w:p w14:paraId="2ECE862E"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43FE656F"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Art.31 - </w:t>
      </w:r>
      <w:r w:rsidR="00290CA0" w:rsidRPr="00B214E1">
        <w:rPr>
          <w:rFonts w:ascii="Trebuchet MS" w:hAnsi="Trebuchet MS" w:cs="Times New Roman"/>
          <w:lang w:val="ro-RO"/>
        </w:rPr>
        <w:t>(1) Colegiul de conducere al Înaltei Curţi de Casaţie şi Justiţie are următoarele atribuţii:</w:t>
      </w:r>
    </w:p>
    <w:p w14:paraId="11861B2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aprobă Regulamentul privind organizarea şi funcţionarea administrativă, precum şi statele de funcţii şi de personal ale Înaltei Curţi de Casaţie şi Justiţie;</w:t>
      </w:r>
    </w:p>
    <w:p w14:paraId="60CD94F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EF629F" w:rsidRPr="00B214E1">
        <w:rPr>
          <w:rFonts w:ascii="Trebuchet MS" w:hAnsi="Trebuchet MS" w:cs="Times New Roman"/>
          <w:lang w:val="ro-RO"/>
        </w:rPr>
        <w:t>b</w:t>
      </w:r>
      <w:r w:rsidRPr="00B214E1">
        <w:rPr>
          <w:rFonts w:ascii="Trebuchet MS" w:hAnsi="Trebuchet MS" w:cs="Times New Roman"/>
          <w:lang w:val="ro-RO"/>
        </w:rPr>
        <w:t>) organizează şi supraveghează rezolvarea petiţiilor, în condiţiile legii;</w:t>
      </w:r>
    </w:p>
    <w:p w14:paraId="49D8BF1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EF629F" w:rsidRPr="00B214E1">
        <w:rPr>
          <w:rFonts w:ascii="Trebuchet MS" w:hAnsi="Trebuchet MS" w:cs="Times New Roman"/>
          <w:lang w:val="ro-RO"/>
        </w:rPr>
        <w:t>c</w:t>
      </w:r>
      <w:r w:rsidRPr="00B214E1">
        <w:rPr>
          <w:rFonts w:ascii="Trebuchet MS" w:hAnsi="Trebuchet MS" w:cs="Times New Roman"/>
          <w:lang w:val="ro-RO"/>
        </w:rPr>
        <w:t>) propune proiectul de buget al Înaltei Curţi de Casaţie şi Justiţie;</w:t>
      </w:r>
    </w:p>
    <w:p w14:paraId="1B27BCC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EF629F" w:rsidRPr="00B214E1">
        <w:rPr>
          <w:rFonts w:ascii="Trebuchet MS" w:hAnsi="Trebuchet MS" w:cs="Times New Roman"/>
          <w:lang w:val="ro-RO"/>
        </w:rPr>
        <w:t>d</w:t>
      </w:r>
      <w:r w:rsidRPr="00B214E1">
        <w:rPr>
          <w:rFonts w:ascii="Trebuchet MS" w:hAnsi="Trebuchet MS" w:cs="Times New Roman"/>
          <w:lang w:val="ro-RO"/>
        </w:rPr>
        <w:t xml:space="preserve">) exercită alte atribuţii prevăzute </w:t>
      </w:r>
      <w:r w:rsidR="00EF629F" w:rsidRPr="00B214E1">
        <w:rPr>
          <w:rFonts w:ascii="Trebuchet MS" w:hAnsi="Trebuchet MS" w:cs="Times New Roman"/>
          <w:lang w:val="ro-RO"/>
        </w:rPr>
        <w:t>de lege sau de</w:t>
      </w:r>
      <w:r w:rsidRPr="00B214E1">
        <w:rPr>
          <w:rFonts w:ascii="Trebuchet MS" w:hAnsi="Trebuchet MS" w:cs="Times New Roman"/>
          <w:lang w:val="ro-RO"/>
        </w:rPr>
        <w:t xml:space="preserve"> Regulamentul privind organizarea şi funcţionarea administrativă a Înaltei Curţi de Casaţie şi Justiţie.</w:t>
      </w:r>
    </w:p>
    <w:p w14:paraId="5E812B6D"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Colegiul de conducere al Înaltei Curţi de Casaţie şi Justiţie este prezidat de către preşedinte, iar în lipsa acestuia, de către un vicepreşedinte.</w:t>
      </w:r>
    </w:p>
    <w:p w14:paraId="1C6BE35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Colegiul de conducere al Înaltei Curţi de Casaţie şi Justiţie se întruneşte trimestrial sau ori de câte ori este necesar, la convocarea preşedintelui Înaltei Curţi de Casaţie şi Justiţie, a unuia dintre vicepreşedinţi sau la solicitarea a cel puţin 3 dintre membrii săi.</w:t>
      </w:r>
    </w:p>
    <w:p w14:paraId="71FD6C46" w14:textId="77777777" w:rsidR="00151A2E"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w:t>
      </w:r>
      <w:r w:rsidR="008F0F64" w:rsidRPr="00B214E1">
        <w:rPr>
          <w:rFonts w:ascii="Trebuchet MS" w:hAnsi="Trebuchet MS" w:cs="Arial"/>
          <w:lang w:val="es-ES"/>
        </w:rPr>
        <w:t>Şedinţele Colegiului de conducere al Înaltei Curţi de Casaţie şi Justiţie se desfăşoară în prezenţa a cel puţin 7 dintre membrii săi. Hotărârile Colegiului de conducere al Înaltei Curţi de Casaţie şi Justiţie se adoptă cu votul majorităţii membrilor săi.</w:t>
      </w:r>
      <w:r w:rsidR="001F2C7C" w:rsidRPr="00B214E1">
        <w:rPr>
          <w:rFonts w:ascii="Trebuchet MS" w:hAnsi="Trebuchet MS" w:cs="Times New Roman"/>
          <w:lang w:val="ro-RO"/>
        </w:rPr>
        <w:t xml:space="preserve">    </w:t>
      </w:r>
    </w:p>
    <w:p w14:paraId="1C0B2C5D" w14:textId="57C5F50B" w:rsidR="00F67AFC" w:rsidRPr="00B214E1" w:rsidRDefault="00752597" w:rsidP="00151A2E">
      <w:pPr>
        <w:autoSpaceDE w:val="0"/>
        <w:autoSpaceDN w:val="0"/>
        <w:adjustRightInd w:val="0"/>
        <w:spacing w:after="0" w:line="276" w:lineRule="auto"/>
        <w:ind w:firstLine="270"/>
        <w:jc w:val="both"/>
        <w:rPr>
          <w:rFonts w:ascii="Trebuchet MS" w:hAnsi="Trebuchet MS" w:cs="Times New Roman"/>
          <w:lang w:val="ro-RO"/>
        </w:rPr>
      </w:pPr>
      <w:r w:rsidRPr="00B214E1">
        <w:rPr>
          <w:rFonts w:ascii="Trebuchet MS" w:hAnsi="Trebuchet MS" w:cs="Calibri"/>
          <w:lang w:val="ro-RO"/>
        </w:rPr>
        <w:lastRenderedPageBreak/>
        <w:t>(</w:t>
      </w:r>
      <w:r w:rsidR="0094518D" w:rsidRPr="00B214E1">
        <w:rPr>
          <w:rFonts w:ascii="Trebuchet MS" w:hAnsi="Trebuchet MS" w:cs="Calibri"/>
          <w:lang w:val="ro-RO"/>
        </w:rPr>
        <w:t>5</w:t>
      </w:r>
      <w:r w:rsidRPr="00B214E1">
        <w:rPr>
          <w:rFonts w:ascii="Trebuchet MS" w:hAnsi="Trebuchet MS" w:cs="Calibri"/>
          <w:lang w:val="ro-RO"/>
        </w:rPr>
        <w:t xml:space="preserve">) </w:t>
      </w:r>
      <w:r w:rsidR="001F2C7C" w:rsidRPr="00B214E1">
        <w:rPr>
          <w:rFonts w:ascii="Trebuchet MS" w:hAnsi="Trebuchet MS" w:cs="Times New Roman"/>
          <w:lang w:val="ro-RO"/>
        </w:rPr>
        <w:t>Membrii aleşi în colegiul de conducere pot fi revocaţi de adunarea generală în cazul exercitării necorespunzătoare a atribuţiilor prevăzute de lege.</w:t>
      </w:r>
    </w:p>
    <w:p w14:paraId="00573D98" w14:textId="77777777" w:rsidR="00752597" w:rsidRPr="00B214E1" w:rsidRDefault="00752597" w:rsidP="00A965C1">
      <w:pPr>
        <w:autoSpaceDE w:val="0"/>
        <w:autoSpaceDN w:val="0"/>
        <w:adjustRightInd w:val="0"/>
        <w:spacing w:after="0" w:line="276" w:lineRule="auto"/>
        <w:jc w:val="both"/>
        <w:rPr>
          <w:rFonts w:ascii="Trebuchet MS" w:hAnsi="Trebuchet MS" w:cs="Times New Roman"/>
          <w:b/>
          <w:lang w:val="ro-RO"/>
        </w:rPr>
      </w:pPr>
    </w:p>
    <w:p w14:paraId="2DE29C5A"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Art.32 </w:t>
      </w:r>
      <w:r w:rsidR="007F0842" w:rsidRPr="00B214E1">
        <w:rPr>
          <w:rFonts w:ascii="Trebuchet MS" w:hAnsi="Trebuchet MS" w:cs="Times New Roman"/>
          <w:lang w:val="ro-RO"/>
        </w:rPr>
        <w:t>–</w:t>
      </w:r>
      <w:r w:rsidRPr="00B214E1">
        <w:rPr>
          <w:rFonts w:ascii="Trebuchet MS" w:hAnsi="Trebuchet MS" w:cs="Times New Roman"/>
          <w:lang w:val="ro-RO"/>
        </w:rPr>
        <w:t xml:space="preserve"> </w:t>
      </w:r>
      <w:r w:rsidR="007F0842" w:rsidRPr="00B214E1">
        <w:rPr>
          <w:rFonts w:ascii="Trebuchet MS" w:hAnsi="Trebuchet MS" w:cs="Times New Roman"/>
          <w:lang w:val="ro-RO"/>
        </w:rPr>
        <w:t xml:space="preserve">(1) </w:t>
      </w:r>
      <w:r w:rsidR="00290CA0" w:rsidRPr="00B214E1">
        <w:rPr>
          <w:rFonts w:ascii="Trebuchet MS" w:hAnsi="Trebuchet MS" w:cs="Times New Roman"/>
          <w:lang w:val="ro-RO"/>
        </w:rPr>
        <w:t>Adunarea generală a judecătorilor Înaltei Curţi de Casaţie şi Justiţie se întruneşte pentru:</w:t>
      </w:r>
    </w:p>
    <w:p w14:paraId="6995020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aprobarea raportului anual de activitate, care se dă publicităţii;</w:t>
      </w:r>
    </w:p>
    <w:p w14:paraId="147B02B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aprobarea bugetului Înaltei Curţi de Casaţie şi Justiţie, cu avizul consultativ al Ministerului Finanţelor Publice;</w:t>
      </w:r>
    </w:p>
    <w:p w14:paraId="20053642" w14:textId="4D5B7C66" w:rsidR="00474CB8" w:rsidRPr="00B214E1" w:rsidRDefault="00290CA0" w:rsidP="003157FC">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c) alegerea </w:t>
      </w:r>
      <w:r w:rsidR="00750F24" w:rsidRPr="00B214E1">
        <w:rPr>
          <w:rFonts w:ascii="Trebuchet MS" w:hAnsi="Trebuchet MS" w:cs="Times New Roman"/>
          <w:lang w:val="ro-RO"/>
        </w:rPr>
        <w:t xml:space="preserve">şi revocarea </w:t>
      </w:r>
      <w:r w:rsidR="004E1AEB" w:rsidRPr="00B214E1">
        <w:rPr>
          <w:rFonts w:ascii="Trebuchet MS" w:hAnsi="Trebuchet MS" w:cs="Times New Roman"/>
          <w:lang w:val="ro-RO"/>
        </w:rPr>
        <w:t>membri</w:t>
      </w:r>
      <w:r w:rsidR="00CF3406" w:rsidRPr="00B214E1">
        <w:rPr>
          <w:rFonts w:ascii="Trebuchet MS" w:hAnsi="Trebuchet MS" w:cs="Times New Roman"/>
          <w:lang w:val="ro-RO"/>
        </w:rPr>
        <w:t>lor</w:t>
      </w:r>
      <w:r w:rsidR="004E1AEB" w:rsidRPr="00B214E1">
        <w:rPr>
          <w:rFonts w:ascii="Trebuchet MS" w:hAnsi="Trebuchet MS" w:cs="Times New Roman"/>
          <w:lang w:val="ro-RO"/>
        </w:rPr>
        <w:t xml:space="preserve"> </w:t>
      </w:r>
      <w:r w:rsidRPr="00B214E1">
        <w:rPr>
          <w:rFonts w:ascii="Trebuchet MS" w:hAnsi="Trebuchet MS" w:cs="Times New Roman"/>
          <w:lang w:val="ro-RO"/>
        </w:rPr>
        <w:t>Consiliul</w:t>
      </w:r>
      <w:r w:rsidR="00CF3406" w:rsidRPr="00B214E1">
        <w:rPr>
          <w:rFonts w:ascii="Trebuchet MS" w:hAnsi="Trebuchet MS" w:cs="Times New Roman"/>
          <w:lang w:val="ro-RO"/>
        </w:rPr>
        <w:t>ui</w:t>
      </w:r>
      <w:r w:rsidRPr="00B214E1">
        <w:rPr>
          <w:rFonts w:ascii="Trebuchet MS" w:hAnsi="Trebuchet MS" w:cs="Times New Roman"/>
          <w:lang w:val="ro-RO"/>
        </w:rPr>
        <w:t xml:space="preserve"> Superior al Magistraturii, în condiţiile legii.</w:t>
      </w:r>
    </w:p>
    <w:p w14:paraId="70B589DC" w14:textId="49C0321E" w:rsidR="003157FC" w:rsidRPr="00B214E1" w:rsidRDefault="007F0842" w:rsidP="003157FC">
      <w:pPr>
        <w:autoSpaceDE w:val="0"/>
        <w:autoSpaceDN w:val="0"/>
        <w:adjustRightInd w:val="0"/>
        <w:spacing w:after="0" w:line="276" w:lineRule="auto"/>
        <w:ind w:firstLine="284"/>
        <w:jc w:val="both"/>
        <w:rPr>
          <w:rFonts w:ascii="Trebuchet MS" w:eastAsia="Times New Roman" w:hAnsi="Trebuchet MS" w:cs="Arial"/>
          <w:lang w:val="ro-RO"/>
        </w:rPr>
      </w:pPr>
      <w:r w:rsidRPr="00B214E1">
        <w:rPr>
          <w:rFonts w:ascii="Trebuchet MS" w:hAnsi="Trebuchet MS" w:cs="Times New Roman"/>
          <w:lang w:val="ro-RO"/>
        </w:rPr>
        <w:t xml:space="preserve">(2) </w:t>
      </w:r>
      <w:r w:rsidR="005B1DB1" w:rsidRPr="00B214E1">
        <w:rPr>
          <w:rFonts w:ascii="Trebuchet MS" w:eastAsia="Times New Roman" w:hAnsi="Trebuchet MS" w:cs="Arial"/>
          <w:lang w:val="ro-RO"/>
        </w:rPr>
        <w:t xml:space="preserve"> Adunarea generală a judecătorilor Înaltei Curţi de Casaţie şi Justiţie este legal constituită în prezenţa majorităţii judecătorilor în funcţie, cu excepţia cazurilor în care </w:t>
      </w:r>
      <w:r w:rsidR="003157FC" w:rsidRPr="00B214E1">
        <w:rPr>
          <w:rFonts w:ascii="Trebuchet MS" w:eastAsia="Times New Roman" w:hAnsi="Trebuchet MS" w:cs="Arial"/>
          <w:lang w:val="ro-RO"/>
        </w:rPr>
        <w:t>legea prevede altfel</w:t>
      </w:r>
      <w:r w:rsidR="005B1DB1" w:rsidRPr="00B214E1">
        <w:rPr>
          <w:rFonts w:ascii="Trebuchet MS" w:eastAsia="Times New Roman" w:hAnsi="Trebuchet MS" w:cs="Arial"/>
          <w:lang w:val="ro-RO"/>
        </w:rPr>
        <w:t>.</w:t>
      </w:r>
      <w:r w:rsidR="00474CB8" w:rsidRPr="00B214E1">
        <w:rPr>
          <w:rFonts w:ascii="Trebuchet MS" w:eastAsia="Times New Roman" w:hAnsi="Trebuchet MS" w:cs="Arial"/>
          <w:lang w:val="ro-RO"/>
        </w:rPr>
        <w:t xml:space="preserve"> </w:t>
      </w:r>
    </w:p>
    <w:p w14:paraId="7F76C2E4" w14:textId="748AC7FC" w:rsidR="005B1DB1" w:rsidRPr="00B214E1" w:rsidRDefault="003157FC" w:rsidP="003157FC">
      <w:pPr>
        <w:autoSpaceDE w:val="0"/>
        <w:autoSpaceDN w:val="0"/>
        <w:adjustRightInd w:val="0"/>
        <w:spacing w:after="0" w:line="276" w:lineRule="auto"/>
        <w:ind w:firstLine="284"/>
        <w:jc w:val="both"/>
        <w:rPr>
          <w:rFonts w:ascii="Trebuchet MS" w:eastAsia="Times New Roman" w:hAnsi="Trebuchet MS" w:cs="Arial"/>
          <w:lang w:val="ro-RO"/>
        </w:rPr>
      </w:pPr>
      <w:r w:rsidRPr="00B214E1">
        <w:rPr>
          <w:rFonts w:ascii="Trebuchet MS" w:eastAsia="Times New Roman" w:hAnsi="Trebuchet MS" w:cs="Arial"/>
          <w:lang w:val="ro-RO"/>
        </w:rPr>
        <w:t>(3</w:t>
      </w:r>
      <w:r w:rsidR="005B1DB1" w:rsidRPr="00B214E1">
        <w:rPr>
          <w:rFonts w:ascii="Trebuchet MS" w:eastAsia="Times New Roman" w:hAnsi="Trebuchet MS" w:cs="Arial"/>
          <w:lang w:val="ro-RO"/>
        </w:rPr>
        <w:t xml:space="preserve">) Hotărârile adunării generale se adoptă cu votul majorităţii membrilor prezenţi, cu excepţia </w:t>
      </w:r>
      <w:r w:rsidR="00BA2836" w:rsidRPr="00B214E1">
        <w:rPr>
          <w:rFonts w:ascii="Trebuchet MS" w:eastAsia="Times New Roman" w:hAnsi="Trebuchet MS" w:cs="Arial"/>
          <w:lang w:val="ro-RO"/>
        </w:rPr>
        <w:t>cazurilor în c</w:t>
      </w:r>
      <w:r w:rsidR="00111DB3" w:rsidRPr="00B214E1">
        <w:rPr>
          <w:rFonts w:ascii="Trebuchet MS" w:eastAsia="Times New Roman" w:hAnsi="Trebuchet MS" w:cs="Arial"/>
          <w:lang w:val="ro-RO"/>
        </w:rPr>
        <w:t>a</w:t>
      </w:r>
      <w:r w:rsidR="00BA2836" w:rsidRPr="00B214E1">
        <w:rPr>
          <w:rFonts w:ascii="Trebuchet MS" w:eastAsia="Times New Roman" w:hAnsi="Trebuchet MS" w:cs="Arial"/>
          <w:lang w:val="ro-RO"/>
        </w:rPr>
        <w:t>re legea prevede altfel</w:t>
      </w:r>
      <w:r w:rsidR="005B1DB1" w:rsidRPr="00B214E1">
        <w:rPr>
          <w:rFonts w:ascii="Trebuchet MS" w:eastAsia="Times New Roman" w:hAnsi="Trebuchet MS" w:cs="Arial"/>
          <w:lang w:val="ro-RO"/>
        </w:rPr>
        <w:t>.</w:t>
      </w:r>
    </w:p>
    <w:p w14:paraId="0A1F9C58"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79BD84A7"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Art.33 - </w:t>
      </w:r>
      <w:r w:rsidR="00290CA0" w:rsidRPr="00B214E1">
        <w:rPr>
          <w:rFonts w:ascii="Trebuchet MS" w:hAnsi="Trebuchet MS" w:cs="Times New Roman"/>
          <w:iCs/>
          <w:lang w:val="ro-RO"/>
        </w:rPr>
        <w:t xml:space="preserve">(1) Semestrial sau ori de câte ori este nevoie, preşedintele Înaltei Curţi de Casaţie şi Justiţie sau unul dintre judecătorii anume desemnaţi de către acesta verifică modul de punere în aplicare în cadrul Centrului Naţional de Interceptare a Comunicaţiilor prevăzut de art. 8 alin. </w:t>
      </w:r>
      <w:r w:rsidR="00D239F7" w:rsidRPr="00B214E1">
        <w:rPr>
          <w:rFonts w:ascii="Trebuchet MS" w:hAnsi="Trebuchet MS" w:cs="Times New Roman"/>
          <w:iCs/>
          <w:lang w:val="ro-RO"/>
        </w:rPr>
        <w:t>(</w:t>
      </w:r>
      <w:r w:rsidR="00290CA0" w:rsidRPr="00B214E1">
        <w:rPr>
          <w:rFonts w:ascii="Trebuchet MS" w:hAnsi="Trebuchet MS" w:cs="Times New Roman"/>
          <w:iCs/>
          <w:lang w:val="ro-RO"/>
        </w:rPr>
        <w:t>2</w:t>
      </w:r>
      <w:r w:rsidR="00D239F7" w:rsidRPr="00B214E1">
        <w:rPr>
          <w:rFonts w:ascii="Trebuchet MS" w:hAnsi="Trebuchet MS" w:cs="Times New Roman"/>
          <w:iCs/>
          <w:lang w:val="ro-RO"/>
        </w:rPr>
        <w:t>)</w:t>
      </w:r>
      <w:r w:rsidR="00290CA0" w:rsidRPr="00B214E1">
        <w:rPr>
          <w:rFonts w:ascii="Trebuchet MS" w:hAnsi="Trebuchet MS" w:cs="Times New Roman"/>
          <w:iCs/>
          <w:lang w:val="ro-RO"/>
        </w:rPr>
        <w:t xml:space="preserve"> din Legea nr. 14/1992 privind organizarea şi funcţionarea Serviciului Român de Informaţii, cu modificările şi completările ulterioare, a supravegherilor tehnice realizate de organele de urmărire penală.</w:t>
      </w:r>
    </w:p>
    <w:p w14:paraId="7696ECB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Verificarea prevăzută la alin. (1) se face în condiţiile prevăzute prin Regulamentul privind organizarea şi funcţionarea administrativă a Înaltei Curţi de Casaţie şi Justiţie. Raportul întocmit cu ocazia verificărilor va fi făcut public, prin afişare pe site-ul oficial al Înaltei Curţi de Casaţie şi Justiţie.</w:t>
      </w:r>
    </w:p>
    <w:p w14:paraId="1703C74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700BB73" w14:textId="77777777" w:rsidR="00290CA0" w:rsidRPr="00B214E1" w:rsidRDefault="00F67AFC"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a 4-a</w:t>
      </w:r>
    </w:p>
    <w:p w14:paraId="4223D749"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Complet</w:t>
      </w:r>
      <w:r w:rsidR="00C12BD7" w:rsidRPr="00B214E1">
        <w:rPr>
          <w:rFonts w:ascii="Trebuchet MS" w:hAnsi="Trebuchet MS" w:cs="Times New Roman"/>
          <w:b/>
          <w:bCs/>
          <w:lang w:val="ro-RO"/>
        </w:rPr>
        <w:t xml:space="preserve">urile </w:t>
      </w:r>
      <w:r w:rsidRPr="00B214E1">
        <w:rPr>
          <w:rFonts w:ascii="Trebuchet MS" w:hAnsi="Trebuchet MS" w:cs="Times New Roman"/>
          <w:b/>
          <w:bCs/>
          <w:lang w:val="ro-RO"/>
        </w:rPr>
        <w:t>de judecată</w:t>
      </w:r>
    </w:p>
    <w:p w14:paraId="7406E14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1A778606" w14:textId="77777777" w:rsidR="00B821DA" w:rsidRPr="00B214E1" w:rsidRDefault="00F67AFC" w:rsidP="00474CB8">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Art.34 - </w:t>
      </w:r>
      <w:r w:rsidR="00474CB8" w:rsidRPr="00B214E1">
        <w:rPr>
          <w:rFonts w:ascii="Trebuchet MS" w:hAnsi="Trebuchet MS" w:cs="Times New Roman"/>
          <w:iCs/>
          <w:lang w:val="ro-RO"/>
        </w:rPr>
        <w:t xml:space="preserve">(1) </w:t>
      </w:r>
      <w:r w:rsidR="00474CB8" w:rsidRPr="00B214E1">
        <w:rPr>
          <w:rFonts w:ascii="Trebuchet MS" w:hAnsi="Trebuchet MS" w:cs="Times New Roman"/>
          <w:lang w:val="ro-RO"/>
        </w:rPr>
        <w:t>Repartizarea cauzelor pe completuri de judecată se face în mod aleatoriu, în sistem informatizat</w:t>
      </w:r>
      <w:r w:rsidR="000F506C" w:rsidRPr="00B214E1">
        <w:rPr>
          <w:rFonts w:ascii="Trebuchet MS" w:hAnsi="Trebuchet MS" w:cs="Times New Roman"/>
          <w:lang w:val="ro-RO"/>
        </w:rPr>
        <w:t xml:space="preserve">. </w:t>
      </w:r>
    </w:p>
    <w:p w14:paraId="439C759F" w14:textId="645AD8C6" w:rsidR="00474CB8" w:rsidRPr="00B214E1" w:rsidRDefault="00B821DA" w:rsidP="00B45803">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(2) </w:t>
      </w:r>
      <w:r w:rsidR="000F506C" w:rsidRPr="00B214E1">
        <w:rPr>
          <w:rFonts w:ascii="Trebuchet MS" w:hAnsi="Trebuchet MS" w:cs="Times New Roman"/>
          <w:lang w:val="ro-RO"/>
        </w:rPr>
        <w:t xml:space="preserve">În cazul </w:t>
      </w:r>
      <w:r w:rsidR="000F506C" w:rsidRPr="00B214E1">
        <w:rPr>
          <w:rFonts w:ascii="Trebuchet MS" w:hAnsi="Trebuchet MS"/>
          <w:lang w:val="ro-RO"/>
        </w:rPr>
        <w:t xml:space="preserve">desfiinţării unui </w:t>
      </w:r>
      <w:r w:rsidR="003F1740" w:rsidRPr="00B214E1">
        <w:rPr>
          <w:rFonts w:ascii="Trebuchet MS" w:hAnsi="Trebuchet MS"/>
          <w:lang w:val="ro-RO"/>
        </w:rPr>
        <w:t xml:space="preserve">complet </w:t>
      </w:r>
      <w:r w:rsidR="000F506C" w:rsidRPr="00B214E1">
        <w:rPr>
          <w:rFonts w:ascii="Trebuchet MS" w:hAnsi="Trebuchet MS"/>
          <w:lang w:val="ro-RO"/>
        </w:rPr>
        <w:t xml:space="preserve">de judecată </w:t>
      </w:r>
      <w:r w:rsidR="003F1740" w:rsidRPr="00B214E1">
        <w:rPr>
          <w:rFonts w:ascii="Trebuchet MS" w:hAnsi="Trebuchet MS"/>
          <w:lang w:val="ro-RO"/>
        </w:rPr>
        <w:t>din motive obiective</w:t>
      </w:r>
      <w:r w:rsidR="000F506C" w:rsidRPr="00B214E1">
        <w:rPr>
          <w:rFonts w:ascii="Trebuchet MS" w:hAnsi="Trebuchet MS"/>
          <w:lang w:val="ro-RO"/>
        </w:rPr>
        <w:t>, repartizarea cauzelor pe completuri de judecată se face în mod aleatoriu către completurile de judecată competente, în ordinea numerotării acestora</w:t>
      </w:r>
      <w:r w:rsidR="00474CB8" w:rsidRPr="00B214E1">
        <w:rPr>
          <w:rFonts w:ascii="Trebuchet MS" w:hAnsi="Trebuchet MS" w:cs="Times New Roman"/>
          <w:lang w:val="ro-RO"/>
        </w:rPr>
        <w:t>.</w:t>
      </w:r>
    </w:p>
    <w:p w14:paraId="287F6D58" w14:textId="7B5E43C6" w:rsidR="005F4ECE" w:rsidRPr="00B214E1" w:rsidRDefault="00474CB8" w:rsidP="00B45803">
      <w:pPr>
        <w:autoSpaceDE w:val="0"/>
        <w:autoSpaceDN w:val="0"/>
        <w:adjustRightInd w:val="0"/>
        <w:spacing w:after="0" w:line="276" w:lineRule="auto"/>
        <w:ind w:firstLine="284"/>
        <w:jc w:val="both"/>
        <w:rPr>
          <w:rFonts w:ascii="Trebuchet MS" w:hAnsi="Trebuchet MS" w:cs="Arial"/>
          <w:shd w:val="clear" w:color="auto" w:fill="F9F9F9"/>
          <w:lang w:val="fr-FR"/>
        </w:rPr>
      </w:pPr>
      <w:r w:rsidRPr="00B214E1">
        <w:rPr>
          <w:rFonts w:ascii="Trebuchet MS" w:hAnsi="Trebuchet MS" w:cs="Times New Roman"/>
          <w:iCs/>
          <w:lang w:val="ro-RO"/>
        </w:rPr>
        <w:t>(</w:t>
      </w:r>
      <w:r w:rsidR="00B821DA" w:rsidRPr="00B214E1">
        <w:rPr>
          <w:rFonts w:ascii="Trebuchet MS" w:hAnsi="Trebuchet MS" w:cs="Times New Roman"/>
          <w:iCs/>
          <w:lang w:val="ro-RO"/>
        </w:rPr>
        <w:t>3</w:t>
      </w:r>
      <w:r w:rsidRPr="00B214E1">
        <w:rPr>
          <w:rFonts w:ascii="Trebuchet MS" w:hAnsi="Trebuchet MS" w:cs="Times New Roman"/>
          <w:iCs/>
          <w:lang w:val="ro-RO"/>
        </w:rPr>
        <w:t xml:space="preserve">) </w:t>
      </w:r>
      <w:r w:rsidRPr="00B214E1">
        <w:rPr>
          <w:rFonts w:ascii="Trebuchet MS" w:hAnsi="Trebuchet MS" w:cs="Times New Roman"/>
          <w:lang w:val="ro-RO"/>
        </w:rPr>
        <w:t xml:space="preserve">Schimbarea membrilor completurilor de judecată se face în mod excepţional, </w:t>
      </w:r>
      <w:r w:rsidRPr="00B214E1">
        <w:rPr>
          <w:rFonts w:ascii="Trebuchet MS" w:hAnsi="Trebuchet MS" w:cs="Arial"/>
          <w:lang w:val="es-ES"/>
        </w:rPr>
        <w:t>în cazurile de incompatibilitate sau de absenţă a judecătorului</w:t>
      </w:r>
      <w:r w:rsidR="005F4ECE" w:rsidRPr="00B214E1">
        <w:rPr>
          <w:rFonts w:ascii="Trebuchet MS" w:hAnsi="Trebuchet MS" w:cs="Arial"/>
          <w:lang w:val="es-ES"/>
        </w:rPr>
        <w:t>.</w:t>
      </w:r>
    </w:p>
    <w:p w14:paraId="46FE9314" w14:textId="06AB1EC8" w:rsidR="00290CA0" w:rsidRPr="00B214E1" w:rsidRDefault="00290CA0" w:rsidP="00474CB8">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w:t>
      </w:r>
      <w:r w:rsidR="00B821DA" w:rsidRPr="00B214E1">
        <w:rPr>
          <w:rFonts w:ascii="Trebuchet MS" w:hAnsi="Trebuchet MS" w:cs="Times New Roman"/>
          <w:iCs/>
          <w:lang w:val="ro-RO"/>
        </w:rPr>
        <w:t>4</w:t>
      </w:r>
      <w:r w:rsidRPr="00B214E1">
        <w:rPr>
          <w:rFonts w:ascii="Trebuchet MS" w:hAnsi="Trebuchet MS" w:cs="Times New Roman"/>
          <w:iCs/>
          <w:lang w:val="ro-RO"/>
        </w:rPr>
        <w:t>) În materie penală, complet</w:t>
      </w:r>
      <w:r w:rsidR="00C12BD7" w:rsidRPr="00B214E1">
        <w:rPr>
          <w:rFonts w:ascii="Trebuchet MS" w:hAnsi="Trebuchet MS" w:cs="Times New Roman"/>
          <w:iCs/>
          <w:lang w:val="ro-RO"/>
        </w:rPr>
        <w:t xml:space="preserve">urile </w:t>
      </w:r>
      <w:r w:rsidRPr="00B214E1">
        <w:rPr>
          <w:rFonts w:ascii="Trebuchet MS" w:hAnsi="Trebuchet MS" w:cs="Times New Roman"/>
          <w:iCs/>
          <w:lang w:val="ro-RO"/>
        </w:rPr>
        <w:t>de judecată se compun după cum urmează:</w:t>
      </w:r>
    </w:p>
    <w:p w14:paraId="2F5D3804" w14:textId="77777777" w:rsidR="00C243BA" w:rsidRPr="00B214E1" w:rsidRDefault="00C243B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a) în cauzele date, potrivit legii, în competenţa de primă instanţă a Înaltei Curţi de Casaţie şi Justiţie, completul de judecată este format din 3 judecători;</w:t>
      </w:r>
    </w:p>
    <w:p w14:paraId="263AAB73" w14:textId="77777777" w:rsidR="00C243BA" w:rsidRPr="00B214E1" w:rsidRDefault="00C243BA" w:rsidP="006C4D66">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b)</w:t>
      </w:r>
      <w:r w:rsidR="006C4D66" w:rsidRPr="00B214E1">
        <w:rPr>
          <w:rFonts w:ascii="Trebuchet MS" w:hAnsi="Trebuchet MS" w:cs="Times New Roman"/>
          <w:iCs/>
          <w:lang w:val="es-ES"/>
        </w:rPr>
        <w:t xml:space="preserve"> pentru contestaţiile împotriva hotărârilor pronunţate de judecătorii de drepturi şi libertăţi şi judecătorii de cameră preliminară de la curţile de apel şi Curtea Militară de Apel, completul de judecată este format dintr-un judecător</w:t>
      </w:r>
      <w:r w:rsidRPr="00B214E1">
        <w:rPr>
          <w:rFonts w:ascii="Trebuchet MS" w:hAnsi="Trebuchet MS" w:cs="Times New Roman"/>
          <w:iCs/>
          <w:lang w:val="ro-RO"/>
        </w:rPr>
        <w:t>;</w:t>
      </w:r>
    </w:p>
    <w:p w14:paraId="33D024E2" w14:textId="77777777" w:rsidR="00C243BA" w:rsidRPr="00B214E1" w:rsidRDefault="00C243BA"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c) pentru apelurile împotriva hotărârilor pronunţate în primă instanţă de curţile de apel şi de Curtea Militară de Apel, completul de judecată este format din 3 judecători;</w:t>
      </w:r>
    </w:p>
    <w:p w14:paraId="5323BE3A" w14:textId="77777777" w:rsidR="00C243BA" w:rsidRPr="00B214E1" w:rsidRDefault="00C243B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lastRenderedPageBreak/>
        <w:t xml:space="preserve">    d) pentru contestaţiile împotriva hotărârilor pronunţate de judecătorii de drepturi şi libertăţi şi judecătorii de cameră preliminară de la Înalta Curte de Casaţie şi Justiţie, completul de judecată este format din 2 judecători;</w:t>
      </w:r>
    </w:p>
    <w:p w14:paraId="1D45A5E4" w14:textId="77777777" w:rsidR="00C243BA" w:rsidRPr="00B214E1" w:rsidRDefault="00C243B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e) pentru contestaţiile împotriva încheierilor pronunţate în cursul judecăţii în primă instanţă de curţile de apel şi Curtea Militară de Apel, completul de judecată este format din 3 judecători;</w:t>
      </w:r>
    </w:p>
    <w:p w14:paraId="13F9E81C" w14:textId="77777777" w:rsidR="00C243BA" w:rsidRPr="00B214E1" w:rsidRDefault="00C243B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f) pentru contestaţiile prevăzute în art. 250</w:t>
      </w:r>
      <w:r w:rsidRPr="00B214E1">
        <w:rPr>
          <w:rFonts w:ascii="Trebuchet MS" w:hAnsi="Trebuchet MS" w:cs="Times New Roman"/>
          <w:iCs/>
          <w:vertAlign w:val="superscript"/>
          <w:lang w:val="ro-RO"/>
        </w:rPr>
        <w:t>1</w:t>
      </w:r>
      <w:r w:rsidRPr="00B214E1">
        <w:rPr>
          <w:rFonts w:ascii="Trebuchet MS" w:hAnsi="Trebuchet MS" w:cs="Times New Roman"/>
          <w:iCs/>
          <w:lang w:val="ro-RO"/>
        </w:rPr>
        <w:t xml:space="preserve"> alin. (1) din Codul de procedură penală împotriva încheierilor pronunţate în cursul judecăţii în apel de curţile de apel şi Curtea Militară de Apel, completul de judecată este format din 3 judecători;</w:t>
      </w:r>
    </w:p>
    <w:p w14:paraId="754A2A33" w14:textId="77777777" w:rsidR="00C243BA" w:rsidRPr="00B214E1" w:rsidRDefault="00C243B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g) pentru judecarea recursurilor în casaţie împotriva deciziilor pronunţate în apel de curţile de apel şi de Secţia penală a Înaltei Curţi de Casaţie şi Justiţie, după admiterea în principiu, completul de judecată este format din 3 judecători;</w:t>
      </w:r>
    </w:p>
    <w:p w14:paraId="3941D0ED" w14:textId="77777777" w:rsidR="00C243BA" w:rsidRPr="00B214E1" w:rsidRDefault="00C243B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h) pentru recursurile împotriva încheierilor prin care curţile de apel şi Curtea Militară de Apel resping cererile de sesizare a Curţii Constituţionale, completul de judecată este format din 3 judecători.</w:t>
      </w:r>
    </w:p>
    <w:p w14:paraId="2CF8EB3E" w14:textId="7A561280"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B821DA" w:rsidRPr="00B214E1">
        <w:rPr>
          <w:rFonts w:ascii="Trebuchet MS" w:hAnsi="Trebuchet MS" w:cs="Times New Roman"/>
          <w:iCs/>
          <w:lang w:val="ro-RO"/>
        </w:rPr>
        <w:t>5</w:t>
      </w:r>
      <w:r w:rsidRPr="00B214E1">
        <w:rPr>
          <w:rFonts w:ascii="Trebuchet MS" w:hAnsi="Trebuchet MS" w:cs="Times New Roman"/>
          <w:iCs/>
          <w:lang w:val="ro-RO"/>
        </w:rPr>
        <w:t xml:space="preserve">) În celelalte materii, </w:t>
      </w:r>
      <w:r w:rsidR="006C41E5" w:rsidRPr="00B214E1">
        <w:rPr>
          <w:rFonts w:ascii="Trebuchet MS" w:hAnsi="Trebuchet MS" w:cs="Times New Roman"/>
          <w:iCs/>
          <w:lang w:val="ro-RO"/>
        </w:rPr>
        <w:t xml:space="preserve">completurile </w:t>
      </w:r>
      <w:r w:rsidRPr="00B214E1">
        <w:rPr>
          <w:rFonts w:ascii="Trebuchet MS" w:hAnsi="Trebuchet MS" w:cs="Times New Roman"/>
          <w:iCs/>
          <w:lang w:val="ro-RO"/>
        </w:rPr>
        <w:t>de judecată se compun din 3 judecători ai aceleiaşi secţii.</w:t>
      </w:r>
    </w:p>
    <w:p w14:paraId="64656683" w14:textId="5310A213"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B821DA" w:rsidRPr="00B214E1">
        <w:rPr>
          <w:rFonts w:ascii="Trebuchet MS" w:hAnsi="Trebuchet MS" w:cs="Times New Roman"/>
          <w:iCs/>
          <w:lang w:val="ro-RO"/>
        </w:rPr>
        <w:t>6</w:t>
      </w:r>
      <w:r w:rsidRPr="00B214E1">
        <w:rPr>
          <w:rFonts w:ascii="Trebuchet MS" w:hAnsi="Trebuchet MS" w:cs="Times New Roman"/>
          <w:iCs/>
          <w:lang w:val="ro-RO"/>
        </w:rPr>
        <w:t>) Dacă numărul de judecători necesar formării completului de judecată nu se poate asigura, acesta se constituie cu judecători de la celelalte secţii, numiţi, prin tragere la sorţi, de către preşedintele sau unul dintre cei 2 vicepreşedinţi ai Înaltei Curţi de Casaţie şi Justiţie.</w:t>
      </w:r>
    </w:p>
    <w:p w14:paraId="46ABD65A"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494B138F" w14:textId="33FA6D7F" w:rsidR="00290CA0" w:rsidRPr="00B214E1" w:rsidRDefault="00F67AFC"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Art.35 - </w:t>
      </w:r>
      <w:r w:rsidR="00290CA0" w:rsidRPr="00B214E1">
        <w:rPr>
          <w:rFonts w:ascii="Trebuchet MS" w:hAnsi="Trebuchet MS" w:cs="Times New Roman"/>
          <w:iCs/>
          <w:lang w:val="ro-RO"/>
        </w:rPr>
        <w:t xml:space="preserve">Procedura de judecată în cameră preliminară se desfăşoară de un judecător din completul prevăzut la art. </w:t>
      </w:r>
      <w:r w:rsidR="00FE24FE" w:rsidRPr="00B214E1">
        <w:rPr>
          <w:rFonts w:ascii="Trebuchet MS" w:hAnsi="Trebuchet MS" w:cs="Times New Roman"/>
          <w:iCs/>
          <w:lang w:val="ro-RO"/>
        </w:rPr>
        <w:t xml:space="preserve">34 </w:t>
      </w:r>
      <w:r w:rsidR="00290CA0" w:rsidRPr="00B214E1">
        <w:rPr>
          <w:rFonts w:ascii="Trebuchet MS" w:hAnsi="Trebuchet MS" w:cs="Times New Roman"/>
          <w:iCs/>
          <w:lang w:val="ro-RO"/>
        </w:rPr>
        <w:t>alin. (</w:t>
      </w:r>
      <w:r w:rsidR="000C37EC" w:rsidRPr="00B214E1">
        <w:rPr>
          <w:rFonts w:ascii="Trebuchet MS" w:hAnsi="Trebuchet MS" w:cs="Times New Roman"/>
          <w:iCs/>
          <w:lang w:val="ro-RO"/>
        </w:rPr>
        <w:t>4</w:t>
      </w:r>
      <w:r w:rsidR="00290CA0" w:rsidRPr="00B214E1">
        <w:rPr>
          <w:rFonts w:ascii="Trebuchet MS" w:hAnsi="Trebuchet MS" w:cs="Times New Roman"/>
          <w:iCs/>
          <w:lang w:val="ro-RO"/>
        </w:rPr>
        <w:t>) lit. a).</w:t>
      </w:r>
    </w:p>
    <w:p w14:paraId="603A3F1F"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359470DD" w14:textId="7C094125" w:rsidR="00290CA0" w:rsidRPr="00B214E1" w:rsidRDefault="00F67AFC"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Art.36 - </w:t>
      </w:r>
      <w:r w:rsidR="00290CA0" w:rsidRPr="00B214E1">
        <w:rPr>
          <w:rFonts w:ascii="Trebuchet MS" w:hAnsi="Trebuchet MS" w:cs="Times New Roman"/>
          <w:iCs/>
          <w:lang w:val="ro-RO"/>
        </w:rPr>
        <w:t>(1) La începutul fiecărui an, la propunerea preşedintelui sau a vicepreşedinţilor Înaltei Curţi de Casaţie şi Justiţie, Colegiul de conducere aprobă numărul şi compunerea completurilor de 5 judecători.</w:t>
      </w:r>
    </w:p>
    <w:p w14:paraId="1ABA97A4"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În materie penală, completurile de 5 judecători sunt formate din judecători din cadrul Secţiei penale a Înaltei Curţi de Casaţie şi Justiţie.</w:t>
      </w:r>
    </w:p>
    <w:p w14:paraId="035841C1"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În alte materii decât cea penală, completurile de 5 judecători sunt formate din judecători specializaţi, în funcţie de natura cauzelor.</w:t>
      </w:r>
    </w:p>
    <w:p w14:paraId="1F6C8DE7" w14:textId="5F549F6E" w:rsidR="00350203" w:rsidRPr="00B214E1" w:rsidRDefault="00290CA0" w:rsidP="00350203">
      <w:pPr>
        <w:autoSpaceDE w:val="0"/>
        <w:autoSpaceDN w:val="0"/>
        <w:adjustRightInd w:val="0"/>
        <w:spacing w:after="0"/>
        <w:ind w:firstLine="284"/>
        <w:jc w:val="both"/>
        <w:rPr>
          <w:rFonts w:ascii="Trebuchet MS" w:hAnsi="Trebuchet MS" w:cs="Times New Roman"/>
          <w:iCs/>
          <w:strike/>
          <w:lang w:val="ro-RO"/>
        </w:rPr>
      </w:pPr>
      <w:r w:rsidRPr="00B214E1">
        <w:rPr>
          <w:rFonts w:ascii="Trebuchet MS" w:hAnsi="Trebuchet MS" w:cs="Times New Roman"/>
          <w:iCs/>
          <w:lang w:val="ro-RO"/>
        </w:rPr>
        <w:t xml:space="preserve"> (4) Judecătorii care fac parte din aceste completuri sunt desemnaţi, prin tragere la sorţi, în şedinţă publică, de preşedintele sau, în lipsa acestuia, de unul dintre cei 2 vicepreşedinţi ai Înaltei Curţi de Casaţie şi Justiţie. </w:t>
      </w:r>
      <w:r w:rsidR="00350203" w:rsidRPr="00B214E1">
        <w:rPr>
          <w:rFonts w:ascii="Trebuchet MS" w:hAnsi="Trebuchet MS" w:cs="Times New Roman"/>
          <w:lang w:val="ro-RO"/>
        </w:rPr>
        <w:t xml:space="preserve">Schimbarea membrilor completurilor se face în mod excepţional, </w:t>
      </w:r>
      <w:r w:rsidR="00350203" w:rsidRPr="00B214E1">
        <w:rPr>
          <w:rFonts w:ascii="Trebuchet MS" w:hAnsi="Trebuchet MS" w:cs="Arial"/>
          <w:lang w:val="ro-RO"/>
        </w:rPr>
        <w:t>în cazurile de incompatibilitate sau de absenţă a judecătorului.</w:t>
      </w:r>
    </w:p>
    <w:p w14:paraId="6BF6979D" w14:textId="54B9EE5B" w:rsidR="00290CA0" w:rsidRPr="00B214E1" w:rsidRDefault="00290CA0" w:rsidP="00350203">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(5) Completul de 5 judecători este prezidat de preşedintele Înaltei Curţi de Casaţie şi Justiţie, de unul dintre cei 2 vicepreşedinţi sau de preşedinţii de secţie atunci când aceştia fac parte din complet, desemnaţi potrivit alin. (4</w:t>
      </w:r>
      <w:r w:rsidR="002C4E47" w:rsidRPr="00B214E1">
        <w:rPr>
          <w:rFonts w:ascii="Trebuchet MS" w:hAnsi="Trebuchet MS" w:cs="Times New Roman"/>
          <w:iCs/>
          <w:lang w:val="ro-RO"/>
        </w:rPr>
        <w:t xml:space="preserve">). În </w:t>
      </w:r>
      <w:r w:rsidRPr="00B214E1">
        <w:rPr>
          <w:rFonts w:ascii="Trebuchet MS" w:hAnsi="Trebuchet MS" w:cs="Times New Roman"/>
          <w:iCs/>
          <w:lang w:val="ro-RO"/>
        </w:rPr>
        <w:t xml:space="preserve">cazul în care niciunul dintre aceştia nu a fost desemnat să facă parte din completurile de 5 judecători, completul este prezidat, prin rotaţie, de fiecare judecător, în ordinea vechimii în </w:t>
      </w:r>
      <w:r w:rsidR="0038567D" w:rsidRPr="00B214E1">
        <w:rPr>
          <w:rFonts w:ascii="Trebuchet MS" w:hAnsi="Trebuchet MS" w:cs="Times New Roman"/>
          <w:iCs/>
          <w:lang w:val="ro-RO"/>
        </w:rPr>
        <w:t xml:space="preserve">funcţia de judecător </w:t>
      </w:r>
      <w:r w:rsidRPr="00B214E1">
        <w:rPr>
          <w:rFonts w:ascii="Trebuchet MS" w:hAnsi="Trebuchet MS" w:cs="Times New Roman"/>
          <w:iCs/>
          <w:lang w:val="ro-RO"/>
        </w:rPr>
        <w:t>a acestora.</w:t>
      </w:r>
    </w:p>
    <w:p w14:paraId="6E235BA4" w14:textId="77777777" w:rsidR="00290CA0" w:rsidRPr="00B214E1" w:rsidRDefault="00290CA0" w:rsidP="00350203">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B56FA3" w:rsidRPr="00B214E1">
        <w:rPr>
          <w:rFonts w:ascii="Trebuchet MS" w:hAnsi="Trebuchet MS" w:cs="Times New Roman"/>
          <w:iCs/>
          <w:lang w:val="ro-RO"/>
        </w:rPr>
        <w:t>6</w:t>
      </w:r>
      <w:r w:rsidRPr="00B214E1">
        <w:rPr>
          <w:rFonts w:ascii="Trebuchet MS" w:hAnsi="Trebuchet MS" w:cs="Times New Roman"/>
          <w:iCs/>
          <w:lang w:val="ro-RO"/>
        </w:rPr>
        <w:t>) Cauzele care intră în competenţa completurilor de 5 judecători sunt repartizate aleatoriu în sistem informatizat.</w:t>
      </w:r>
    </w:p>
    <w:p w14:paraId="5D7F9B49" w14:textId="431E71B3" w:rsidR="00F67AFC" w:rsidRPr="00B214E1" w:rsidRDefault="0039767F"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(7) Cauzele</w:t>
      </w:r>
      <w:r w:rsidR="00835C15" w:rsidRPr="00B214E1">
        <w:rPr>
          <w:rFonts w:ascii="Trebuchet MS" w:hAnsi="Trebuchet MS" w:cs="Times New Roman"/>
          <w:lang w:val="ro-RO"/>
        </w:rPr>
        <w:t xml:space="preserve"> </w:t>
      </w:r>
      <w:r w:rsidR="00DB28FF" w:rsidRPr="00B214E1">
        <w:rPr>
          <w:rFonts w:ascii="Trebuchet MS" w:hAnsi="Trebuchet MS" w:cs="Times New Roman"/>
          <w:lang w:val="ro-RO"/>
        </w:rPr>
        <w:t xml:space="preserve">repartizate </w:t>
      </w:r>
      <w:r w:rsidR="00B419F9" w:rsidRPr="00B214E1">
        <w:rPr>
          <w:rFonts w:ascii="Trebuchet MS" w:hAnsi="Trebuchet MS" w:cs="Times New Roman"/>
          <w:lang w:val="ro-RO"/>
        </w:rPr>
        <w:t>completu</w:t>
      </w:r>
      <w:r w:rsidR="00835C15" w:rsidRPr="00B214E1">
        <w:rPr>
          <w:rFonts w:ascii="Trebuchet MS" w:hAnsi="Trebuchet MS" w:cs="Times New Roman"/>
          <w:lang w:val="ro-RO"/>
        </w:rPr>
        <w:t>r</w:t>
      </w:r>
      <w:r w:rsidR="00B419F9" w:rsidRPr="00B214E1">
        <w:rPr>
          <w:rFonts w:ascii="Trebuchet MS" w:hAnsi="Trebuchet MS" w:cs="Times New Roman"/>
          <w:lang w:val="ro-RO"/>
        </w:rPr>
        <w:t>i</w:t>
      </w:r>
      <w:r w:rsidR="00DB28FF" w:rsidRPr="00B214E1">
        <w:rPr>
          <w:rFonts w:ascii="Trebuchet MS" w:hAnsi="Trebuchet MS" w:cs="Times New Roman"/>
          <w:lang w:val="ro-RO"/>
        </w:rPr>
        <w:t>lor</w:t>
      </w:r>
      <w:r w:rsidR="00835C15" w:rsidRPr="00B214E1">
        <w:rPr>
          <w:rFonts w:ascii="Trebuchet MS" w:hAnsi="Trebuchet MS" w:cs="Times New Roman"/>
          <w:lang w:val="ro-RO"/>
        </w:rPr>
        <w:t xml:space="preserve"> </w:t>
      </w:r>
      <w:r w:rsidR="008124FF" w:rsidRPr="00B214E1">
        <w:rPr>
          <w:rFonts w:ascii="Trebuchet MS" w:hAnsi="Trebuchet MS" w:cs="Times New Roman"/>
          <w:lang w:val="ro-RO"/>
        </w:rPr>
        <w:t>de 5 judecători</w:t>
      </w:r>
      <w:r w:rsidR="009652B3" w:rsidRPr="00B214E1">
        <w:rPr>
          <w:rFonts w:ascii="Trebuchet MS" w:hAnsi="Trebuchet MS" w:cs="Times New Roman"/>
          <w:lang w:val="ro-RO"/>
        </w:rPr>
        <w:t xml:space="preserve"> şi nesoluţionate până la data desemnării, potrivit dispoziţiilor prezentului articol, a noilor completuri, rămân a fi </w:t>
      </w:r>
      <w:r w:rsidR="00835C15" w:rsidRPr="00B214E1">
        <w:rPr>
          <w:rFonts w:ascii="Trebuchet MS" w:hAnsi="Trebuchet MS" w:cs="Times New Roman"/>
          <w:lang w:val="ro-RO"/>
        </w:rPr>
        <w:t xml:space="preserve">judecate de </w:t>
      </w:r>
      <w:r w:rsidR="008124FF" w:rsidRPr="00B214E1">
        <w:rPr>
          <w:rFonts w:ascii="Trebuchet MS" w:hAnsi="Trebuchet MS" w:cs="Times New Roman"/>
          <w:lang w:val="ro-RO"/>
        </w:rPr>
        <w:t xml:space="preserve">completurile </w:t>
      </w:r>
      <w:r w:rsidR="009652B3" w:rsidRPr="00B214E1">
        <w:rPr>
          <w:rFonts w:ascii="Trebuchet MS" w:hAnsi="Trebuchet MS" w:cs="Times New Roman"/>
          <w:lang w:val="ro-RO"/>
        </w:rPr>
        <w:t>iniţial învestite</w:t>
      </w:r>
      <w:r w:rsidR="008124FF" w:rsidRPr="00B214E1">
        <w:rPr>
          <w:rFonts w:ascii="Trebuchet MS" w:hAnsi="Trebuchet MS" w:cs="Times New Roman"/>
          <w:lang w:val="ro-RO"/>
        </w:rPr>
        <w:t>.</w:t>
      </w:r>
      <w:r w:rsidR="00835C15" w:rsidRPr="00B214E1">
        <w:rPr>
          <w:rFonts w:ascii="Trebuchet MS" w:hAnsi="Trebuchet MS" w:cs="Times New Roman"/>
          <w:lang w:val="ro-RO"/>
        </w:rPr>
        <w:t xml:space="preserve"> </w:t>
      </w:r>
      <w:r w:rsidR="00B419F9" w:rsidRPr="00B214E1">
        <w:rPr>
          <w:rFonts w:ascii="Trebuchet MS" w:hAnsi="Trebuchet MS" w:cs="Times New Roman"/>
          <w:lang w:val="ro-RO"/>
        </w:rPr>
        <w:t xml:space="preserve"> </w:t>
      </w:r>
    </w:p>
    <w:p w14:paraId="11C8AAE2" w14:textId="77777777" w:rsidR="0039767F" w:rsidRPr="00B214E1" w:rsidRDefault="0039767F" w:rsidP="00A965C1">
      <w:pPr>
        <w:autoSpaceDE w:val="0"/>
        <w:autoSpaceDN w:val="0"/>
        <w:adjustRightInd w:val="0"/>
        <w:spacing w:after="0" w:line="276" w:lineRule="auto"/>
        <w:jc w:val="both"/>
        <w:rPr>
          <w:rFonts w:ascii="Trebuchet MS" w:hAnsi="Trebuchet MS" w:cs="Times New Roman"/>
          <w:lang w:val="ro-RO"/>
        </w:rPr>
      </w:pPr>
    </w:p>
    <w:p w14:paraId="03753157"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Art.37 - </w:t>
      </w:r>
      <w:r w:rsidR="00290CA0" w:rsidRPr="00B214E1">
        <w:rPr>
          <w:rFonts w:ascii="Trebuchet MS" w:hAnsi="Trebuchet MS" w:cs="Times New Roman"/>
          <w:iCs/>
          <w:lang w:val="ro-RO"/>
        </w:rPr>
        <w:t>(1) Preşedintele Înaltei Curţi de Casaţie şi Justiţie sau, în lipsa acestuia, unul dintre vicepreşedinţi prezidează Secţiile Unite, Completul pentru soluţionarea recursului în interesul legii, precum şi Completul pentru dezlegarea unor chestiuni de drept, Completul de 5 judecători şi orice complet în cadrul secţiilor, când participă la judecată.</w:t>
      </w:r>
    </w:p>
    <w:p w14:paraId="41F286B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6D79F6" w:rsidRPr="00B214E1">
        <w:rPr>
          <w:rFonts w:ascii="Trebuchet MS" w:hAnsi="Trebuchet MS" w:cs="Times New Roman"/>
          <w:lang w:val="ro-RO"/>
        </w:rPr>
        <w:t>2</w:t>
      </w:r>
      <w:r w:rsidRPr="00B214E1">
        <w:rPr>
          <w:rFonts w:ascii="Trebuchet MS" w:hAnsi="Trebuchet MS" w:cs="Times New Roman"/>
          <w:lang w:val="ro-RO"/>
        </w:rPr>
        <w:t>) Preşedinţii de secţii pot prezida orice complet de judecată din cadrul secţiei, iar ceilalţi judecători prezidează prin rotaţie.</w:t>
      </w:r>
    </w:p>
    <w:p w14:paraId="1026BF20"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397EDB48"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Art.38 - </w:t>
      </w:r>
      <w:r w:rsidR="00290CA0" w:rsidRPr="00B214E1">
        <w:rPr>
          <w:rFonts w:ascii="Trebuchet MS" w:hAnsi="Trebuchet MS" w:cs="Times New Roman"/>
          <w:lang w:val="ro-RO"/>
        </w:rPr>
        <w:t>În cazul în care Înalta Curte de Casaţie şi Justiţie judecă în Secţii Unite, la judecată trebuie să ia parte cel puţin două treimi din numărul judecătorilor în funcţie. Decizia poate fi luată numai cu majoritatea voturilor celor prezenţi.</w:t>
      </w:r>
    </w:p>
    <w:p w14:paraId="52AF3CE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27BFA13D" w14:textId="77777777" w:rsidR="00290CA0" w:rsidRPr="00B214E1" w:rsidRDefault="00F67AFC"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II</w:t>
      </w:r>
    </w:p>
    <w:p w14:paraId="7D9973A7"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Curţile de apel, tribunalele, tribunalele specializate şi judecătoriile</w:t>
      </w:r>
    </w:p>
    <w:p w14:paraId="02F6CD5A"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p>
    <w:p w14:paraId="51309697" w14:textId="77777777" w:rsidR="00290CA0" w:rsidRPr="00B214E1" w:rsidRDefault="00F67AFC"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1</w:t>
      </w:r>
    </w:p>
    <w:p w14:paraId="500DEEBB" w14:textId="77777777" w:rsidR="00290CA0" w:rsidRPr="00B214E1" w:rsidRDefault="00290CA0" w:rsidP="00F67AFC">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Organizarea curţilor de apel, a tribunalelor, a tribunalelor specializate şi a judecătoriilor</w:t>
      </w:r>
    </w:p>
    <w:p w14:paraId="418C5E8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4113AF78"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Art.39 - </w:t>
      </w:r>
      <w:r w:rsidR="00290CA0" w:rsidRPr="00B214E1">
        <w:rPr>
          <w:rFonts w:ascii="Trebuchet MS" w:hAnsi="Trebuchet MS" w:cs="Times New Roman"/>
          <w:lang w:val="ro-RO"/>
        </w:rPr>
        <w:t xml:space="preserve">(1) Curţile de apel sunt instanţe cu personalitate juridică, în circumscripţia cărora funcţionează mai multe tribunale şi tribunale specializate, potrivit anexei nr. </w:t>
      </w:r>
      <w:r w:rsidR="0033286D" w:rsidRPr="00B214E1">
        <w:rPr>
          <w:rFonts w:ascii="Trebuchet MS" w:hAnsi="Trebuchet MS" w:cs="Times New Roman"/>
          <w:lang w:val="ro-RO"/>
        </w:rPr>
        <w:t xml:space="preserve">1 </w:t>
      </w:r>
      <w:r w:rsidR="00290CA0" w:rsidRPr="00B214E1">
        <w:rPr>
          <w:rFonts w:ascii="Trebuchet MS" w:hAnsi="Trebuchet MS" w:cs="Times New Roman"/>
          <w:lang w:val="ro-RO"/>
        </w:rPr>
        <w:t>care face parte integrantă din prezenta lege.</w:t>
      </w:r>
    </w:p>
    <w:p w14:paraId="2B3F788B" w14:textId="323111D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În cadrul curţilor de apel funcţionează, în raport cu complexitatea şi numărul cauzelor, secţii sau, după caz, completuri specializate pentru cauze civile, cauze penale, cauze cu minori şi de familie, cauze de contencios administrativ şi fiscal, cauze privind conflicte de muncă şi asigurări sociale, </w:t>
      </w:r>
      <w:r w:rsidR="00E756E6" w:rsidRPr="00B214E1">
        <w:rPr>
          <w:rFonts w:ascii="Trebuchet MS" w:hAnsi="Trebuchet MS"/>
          <w:lang w:val="ro-RO"/>
        </w:rPr>
        <w:t>cauze civile izvorând din exploatarea unei întreprinderi,</w:t>
      </w:r>
      <w:r w:rsidR="00E756E6" w:rsidRPr="00B214E1">
        <w:rPr>
          <w:rFonts w:ascii="Trebuchet MS" w:hAnsi="Trebuchet MS" w:cs="Times New Roman"/>
          <w:iCs/>
          <w:lang w:val="ro-RO"/>
        </w:rPr>
        <w:t xml:space="preserve"> </w:t>
      </w:r>
      <w:r w:rsidRPr="00B214E1">
        <w:rPr>
          <w:rFonts w:ascii="Trebuchet MS" w:hAnsi="Trebuchet MS" w:cs="Times New Roman"/>
          <w:iCs/>
          <w:lang w:val="ro-RO"/>
        </w:rPr>
        <w:t>insolvenţă, concurenţă neloială sau pentru alte materii, precum şi completuri specializate pentru cauze maritime şi fluviale.</w:t>
      </w:r>
    </w:p>
    <w:p w14:paraId="3D004031"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4DAB6D85" w14:textId="2876AF11"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Art.40 - </w:t>
      </w:r>
      <w:r w:rsidR="00290CA0" w:rsidRPr="00B214E1">
        <w:rPr>
          <w:rFonts w:ascii="Trebuchet MS" w:hAnsi="Trebuchet MS" w:cs="Times New Roman"/>
          <w:lang w:val="ro-RO"/>
        </w:rPr>
        <w:t>(1) Tribunalele sunt instanţe cu personalitate juridică, organizate la nivelul fiecărui judeţ şi al municipiului Bucureşti,</w:t>
      </w:r>
      <w:r w:rsidR="008F0480" w:rsidRPr="00B214E1">
        <w:rPr>
          <w:rFonts w:ascii="Trebuchet MS" w:hAnsi="Trebuchet MS" w:cs="Times New Roman"/>
          <w:lang w:val="ro-RO"/>
        </w:rPr>
        <w:t xml:space="preserve"> potrivit anexei nr. 1 care face parte integrantă din prezenta lege,</w:t>
      </w:r>
      <w:r w:rsidR="00290CA0" w:rsidRPr="00B214E1">
        <w:rPr>
          <w:rFonts w:ascii="Trebuchet MS" w:hAnsi="Trebuchet MS" w:cs="Times New Roman"/>
          <w:lang w:val="ro-RO"/>
        </w:rPr>
        <w:t xml:space="preserve"> şi au, de regulă, sediul în municipiul reşedinţă de judeţ.</w:t>
      </w:r>
    </w:p>
    <w:p w14:paraId="4495595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În circumscripţia fiecărui tribunal sunt cuprinse toate judecătoriile din judeţ sau, după caz, din municipiul Bucureşti.</w:t>
      </w:r>
    </w:p>
    <w:p w14:paraId="30921AA7" w14:textId="1C9A84A9"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În cadrul tribunalelor funcţionează, în raport cu complexitatea şi numărul cauzelor, secţii sau, după caz, completuri specializate pentru cauze civile</w:t>
      </w:r>
      <w:r w:rsidR="00363114" w:rsidRPr="00B214E1">
        <w:rPr>
          <w:rFonts w:ascii="Trebuchet MS" w:hAnsi="Trebuchet MS" w:cs="Times New Roman"/>
          <w:iCs/>
          <w:lang w:val="ro-RO"/>
        </w:rPr>
        <w:t xml:space="preserve">, </w:t>
      </w:r>
      <w:r w:rsidRPr="00B214E1">
        <w:rPr>
          <w:rFonts w:ascii="Trebuchet MS" w:hAnsi="Trebuchet MS" w:cs="Times New Roman"/>
          <w:iCs/>
          <w:lang w:val="ro-RO"/>
        </w:rPr>
        <w:t xml:space="preserve">cauze penale, cauze cu minori şi de familie, cauze de contencios administrativ şi fiscal, cauze privind conflicte de muncă şi asigurări sociale, </w:t>
      </w:r>
      <w:r w:rsidR="00E756E6" w:rsidRPr="00B214E1">
        <w:rPr>
          <w:rFonts w:ascii="Trebuchet MS" w:hAnsi="Trebuchet MS"/>
          <w:lang w:val="ro-RO"/>
        </w:rPr>
        <w:t>cauze civile izvorând din exploatarea unei întreprinderi,</w:t>
      </w:r>
      <w:r w:rsidR="00E756E6" w:rsidRPr="00B214E1">
        <w:rPr>
          <w:rFonts w:ascii="Trebuchet MS" w:hAnsi="Trebuchet MS" w:cs="Times New Roman"/>
          <w:iCs/>
          <w:lang w:val="ro-RO"/>
        </w:rPr>
        <w:t xml:space="preserve"> </w:t>
      </w:r>
      <w:r w:rsidRPr="00B214E1">
        <w:rPr>
          <w:rFonts w:ascii="Trebuchet MS" w:hAnsi="Trebuchet MS" w:cs="Times New Roman"/>
          <w:iCs/>
          <w:lang w:val="ro-RO"/>
        </w:rPr>
        <w:t>insolvenţă, concurenţă neloială sau pentru alte materii, precum şi completuri specializate pentru cauze maritime şi fluviale.</w:t>
      </w:r>
    </w:p>
    <w:p w14:paraId="701558A6" w14:textId="77777777" w:rsidR="00F67AFC" w:rsidRPr="00B214E1" w:rsidRDefault="00F67AFC" w:rsidP="00A965C1">
      <w:pPr>
        <w:autoSpaceDE w:val="0"/>
        <w:autoSpaceDN w:val="0"/>
        <w:adjustRightInd w:val="0"/>
        <w:spacing w:after="0" w:line="276" w:lineRule="auto"/>
        <w:jc w:val="both"/>
        <w:rPr>
          <w:rFonts w:ascii="Trebuchet MS" w:hAnsi="Trebuchet MS" w:cs="Times New Roman"/>
          <w:lang w:val="ro-RO"/>
        </w:rPr>
      </w:pPr>
    </w:p>
    <w:p w14:paraId="7DF6CC4A" w14:textId="77777777" w:rsidR="00290CA0" w:rsidRPr="00B214E1" w:rsidRDefault="00F67AFC"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lastRenderedPageBreak/>
        <w:t xml:space="preserve">Art.41 - </w:t>
      </w:r>
      <w:r w:rsidR="00290CA0" w:rsidRPr="00B214E1">
        <w:rPr>
          <w:rFonts w:ascii="Trebuchet MS" w:hAnsi="Trebuchet MS" w:cs="Times New Roman"/>
          <w:lang w:val="ro-RO"/>
        </w:rPr>
        <w:t xml:space="preserve">(1) </w:t>
      </w:r>
      <w:r w:rsidR="00680DD9" w:rsidRPr="00B214E1">
        <w:rPr>
          <w:rFonts w:ascii="Trebuchet MS" w:hAnsi="Trebuchet MS" w:cs="Times New Roman"/>
          <w:lang w:val="ro-RO"/>
        </w:rPr>
        <w:t>În domeniile prevăzute de art. 40 alin. (3), atunci când interesul general al societății și volumul de activitate privind cauzele specializate justifică aceasta, se pot înfiinţa tribunale specializate.</w:t>
      </w:r>
    </w:p>
    <w:p w14:paraId="000839F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Tribunalele specializate sunt instanţe fără personalitate juridică, care pot funcţiona la nivelul judeţelor şi al municipiului Bucureşti şi au, de regulă, sediul în municipiul reşedinţă de judeţ.</w:t>
      </w:r>
    </w:p>
    <w:p w14:paraId="56A518D7"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Tribunalele specializate preiau cauzele de competenţa tribunalului în domeniile în care funcţionează.</w:t>
      </w:r>
    </w:p>
    <w:p w14:paraId="16B6D4F7"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(4) Cauzele aflate în curs de judecată la data începerii funcţionării tribunalelor specializate, potrivit art. 1</w:t>
      </w:r>
      <w:r w:rsidR="000B033D" w:rsidRPr="00B214E1">
        <w:rPr>
          <w:rFonts w:ascii="Trebuchet MS" w:hAnsi="Trebuchet MS" w:cs="Times New Roman"/>
          <w:iCs/>
          <w:lang w:val="ro-RO"/>
        </w:rPr>
        <w:t>5</w:t>
      </w:r>
      <w:r w:rsidR="00335EAD" w:rsidRPr="00B214E1">
        <w:rPr>
          <w:rFonts w:ascii="Trebuchet MS" w:hAnsi="Trebuchet MS" w:cs="Times New Roman"/>
          <w:iCs/>
          <w:lang w:val="ro-RO"/>
        </w:rPr>
        <w:t>5</w:t>
      </w:r>
      <w:r w:rsidRPr="00B214E1">
        <w:rPr>
          <w:rFonts w:ascii="Trebuchet MS" w:hAnsi="Trebuchet MS" w:cs="Times New Roman"/>
          <w:iCs/>
          <w:lang w:val="ro-RO"/>
        </w:rPr>
        <w:t>, se vor trimite acestora, pe cale administrativă, din oficiu, spre soluţionare. Tribunalul specializat este competent şi în caz de trimitere spre rejudecare.</w:t>
      </w:r>
    </w:p>
    <w:p w14:paraId="7F14B535"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5878BC45"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Art.42 - </w:t>
      </w:r>
      <w:r w:rsidR="00290CA0" w:rsidRPr="00B214E1">
        <w:rPr>
          <w:rFonts w:ascii="Trebuchet MS" w:hAnsi="Trebuchet MS" w:cs="Times New Roman"/>
          <w:lang w:val="ro-RO"/>
        </w:rPr>
        <w:t xml:space="preserve">(1) Judecătoriile sunt instanţe fără personalitate juridică, organizate în judeţe şi în sectoarele municipiului Bucureşti, potrivit anexei nr. </w:t>
      </w:r>
      <w:r w:rsidR="0033286D" w:rsidRPr="00B214E1">
        <w:rPr>
          <w:rFonts w:ascii="Trebuchet MS" w:hAnsi="Trebuchet MS" w:cs="Times New Roman"/>
          <w:lang w:val="ro-RO"/>
        </w:rPr>
        <w:t>1 care face parte integrantă din prezenta lege.</w:t>
      </w:r>
    </w:p>
    <w:p w14:paraId="2ADB9363" w14:textId="77777777" w:rsidR="009A1789" w:rsidRPr="00B214E1" w:rsidRDefault="00290CA0" w:rsidP="00A965C1">
      <w:pPr>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9A1789" w:rsidRPr="00B214E1">
        <w:rPr>
          <w:rFonts w:ascii="Trebuchet MS" w:hAnsi="Trebuchet MS" w:cs="Times New Roman"/>
          <w:lang w:val="ro-RO"/>
        </w:rPr>
        <w:t>(2) Localităţile care fac parte din circumscripţiile judecătoriilor din fiecare judeţ se stabilesc prin hotărâre a Guvernului, la propunerea ministrului justiţiei, cu avizul Consiliului Superior al Magistraturii.</w:t>
      </w:r>
    </w:p>
    <w:p w14:paraId="44B1FB28" w14:textId="77777777" w:rsidR="004A57EA" w:rsidRPr="00B214E1" w:rsidRDefault="004A57EA" w:rsidP="00A965C1">
      <w:pPr>
        <w:spacing w:after="0" w:line="276" w:lineRule="auto"/>
        <w:jc w:val="both"/>
        <w:rPr>
          <w:rFonts w:ascii="Trebuchet MS" w:hAnsi="Trebuchet MS" w:cs="Times New Roman"/>
          <w:b/>
          <w:lang w:val="ro-RO"/>
        </w:rPr>
      </w:pPr>
    </w:p>
    <w:p w14:paraId="7AFCFE3A"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Art.43 - </w:t>
      </w:r>
      <w:r w:rsidR="00290CA0" w:rsidRPr="00B214E1">
        <w:rPr>
          <w:rFonts w:ascii="Trebuchet MS" w:hAnsi="Trebuchet MS" w:cs="Times New Roman"/>
          <w:lang w:val="ro-RO"/>
        </w:rPr>
        <w:t xml:space="preserve">(1) În raport cu natura şi numărul cauzelor, în cadrul judecătoriilor se pot înfiinţa secţii sau </w:t>
      </w:r>
      <w:r w:rsidR="00267B25" w:rsidRPr="00B214E1">
        <w:rPr>
          <w:rFonts w:ascii="Trebuchet MS" w:hAnsi="Trebuchet MS" w:cs="Times New Roman"/>
          <w:lang w:val="ro-RO"/>
        </w:rPr>
        <w:t xml:space="preserve">completuri </w:t>
      </w:r>
      <w:r w:rsidR="00290CA0" w:rsidRPr="00B214E1">
        <w:rPr>
          <w:rFonts w:ascii="Trebuchet MS" w:hAnsi="Trebuchet MS" w:cs="Times New Roman"/>
          <w:lang w:val="ro-RO"/>
        </w:rPr>
        <w:t>specializate.</w:t>
      </w:r>
    </w:p>
    <w:p w14:paraId="56B1E8F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În cadrul judecătoriilor se vor organiza secţii sau </w:t>
      </w:r>
      <w:r w:rsidR="00267B25" w:rsidRPr="00B214E1">
        <w:rPr>
          <w:rFonts w:ascii="Trebuchet MS" w:hAnsi="Trebuchet MS" w:cs="Times New Roman"/>
          <w:lang w:val="ro-RO"/>
        </w:rPr>
        <w:t xml:space="preserve">completuri </w:t>
      </w:r>
      <w:r w:rsidRPr="00B214E1">
        <w:rPr>
          <w:rFonts w:ascii="Trebuchet MS" w:hAnsi="Trebuchet MS" w:cs="Times New Roman"/>
          <w:lang w:val="ro-RO"/>
        </w:rPr>
        <w:t>specializate pentru minori şi familie.</w:t>
      </w:r>
    </w:p>
    <w:p w14:paraId="024302CF"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5FCF5FB7"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Art.44 - </w:t>
      </w:r>
      <w:r w:rsidR="00290CA0" w:rsidRPr="00B214E1">
        <w:rPr>
          <w:rFonts w:ascii="Trebuchet MS" w:hAnsi="Trebuchet MS" w:cs="Times New Roman"/>
          <w:lang w:val="ro-RO"/>
        </w:rPr>
        <w:t xml:space="preserve">(1) </w:t>
      </w:r>
      <w:r w:rsidR="00CB671A" w:rsidRPr="00B214E1">
        <w:rPr>
          <w:rFonts w:ascii="Trebuchet MS" w:hAnsi="Trebuchet MS" w:cs="Times New Roman"/>
          <w:lang w:val="ro-RO"/>
        </w:rPr>
        <w:t xml:space="preserve">Completurile </w:t>
      </w:r>
      <w:r w:rsidR="00290CA0" w:rsidRPr="00B214E1">
        <w:rPr>
          <w:rFonts w:ascii="Trebuchet MS" w:hAnsi="Trebuchet MS" w:cs="Times New Roman"/>
          <w:lang w:val="ro-RO"/>
        </w:rPr>
        <w:t>şi secţiile specializate pentru minori şi familie, precum şi tribunalele specializate pentru minori şi familie judecă atât infracţiunile săvârşite de minori, cât şi infracţiunile săvârşite asupra minorilor.</w:t>
      </w:r>
    </w:p>
    <w:p w14:paraId="3197E93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Când în aceeaşi cauză sunt mai mulţi inculpaţi, unii minori şi alţii majori, şi nu este posibilă disjungerea, competenţa aparţine tribunalului specializat pentru minori şi familie.</w:t>
      </w:r>
    </w:p>
    <w:p w14:paraId="2BDBC05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Dispoziţiile Codului de procedură penală se aplică în mod corespunzător.</w:t>
      </w:r>
    </w:p>
    <w:p w14:paraId="286FD5FA"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6570AD03" w14:textId="77777777" w:rsidR="006C1C1A"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Art.45 - </w:t>
      </w:r>
      <w:r w:rsidR="004E1AEB" w:rsidRPr="00B214E1">
        <w:rPr>
          <w:rFonts w:ascii="Trebuchet MS" w:hAnsi="Trebuchet MS" w:cs="Times New Roman"/>
          <w:iCs/>
          <w:lang w:val="ro-RO"/>
        </w:rPr>
        <w:t>(1) Secţiile curţilor de apel şi ale instanţelor din circumscripţia acestora se înfiinţează, la propunerea colegiului de conducere al fiecărei instanţe, prin hotărâre a Secţiei pentru judecători a Consiliului Superior al Magistraturii. Completurile specializate şi celelalte completuri ale secţiilor curţilor de apel şi ale instanţelor din circumscripţia acestora se înfiinţează de preşedintele instanţei, la propunerea colegiului de conducere al fiecărei instanţe.</w:t>
      </w:r>
    </w:p>
    <w:p w14:paraId="2EAA3A16" w14:textId="77777777" w:rsidR="006C1C1A"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Componenţa secţiilor şi </w:t>
      </w:r>
      <w:r w:rsidR="00E01128" w:rsidRPr="00B214E1">
        <w:rPr>
          <w:rFonts w:ascii="Trebuchet MS" w:hAnsi="Trebuchet MS" w:cs="Times New Roman"/>
          <w:lang w:val="ro-RO"/>
        </w:rPr>
        <w:t xml:space="preserve">completurilor </w:t>
      </w:r>
      <w:r w:rsidRPr="00B214E1">
        <w:rPr>
          <w:rFonts w:ascii="Trebuchet MS" w:hAnsi="Trebuchet MS" w:cs="Times New Roman"/>
          <w:lang w:val="ro-RO"/>
        </w:rPr>
        <w:t xml:space="preserve">specializate se stabileşte de colegiul de conducere al instanţei, în raport cu volumul de activitate, ţinându-se seama </w:t>
      </w:r>
      <w:r w:rsidR="006C1C1A" w:rsidRPr="00B214E1">
        <w:rPr>
          <w:rFonts w:ascii="Trebuchet MS" w:hAnsi="Trebuchet MS" w:cs="Times New Roman"/>
          <w:lang w:val="ro-RO"/>
        </w:rPr>
        <w:t>de specializarea judecătorului.</w:t>
      </w:r>
    </w:p>
    <w:p w14:paraId="53832A58" w14:textId="77777777" w:rsidR="006C1C1A" w:rsidRPr="00B214E1" w:rsidRDefault="006C1C1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În mod excepţional, în situaţia în care în cadrul unei secţii nu se poate constitui un complet de judecată, colegiul de conducere al instanţei poate dispune participarea unor judecători de la alte secţii.</w:t>
      </w:r>
    </w:p>
    <w:p w14:paraId="69FC4F54" w14:textId="77777777" w:rsidR="00655E60" w:rsidRPr="00B214E1" w:rsidRDefault="00655E6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4E1AEB" w:rsidRPr="00B214E1">
        <w:rPr>
          <w:rFonts w:ascii="Trebuchet MS" w:hAnsi="Trebuchet MS" w:cs="Times New Roman"/>
          <w:lang w:val="ro-RO"/>
        </w:rPr>
        <w:t>(4) Dispozițiile art. 21 alin. (9) sunt aplicabile în mod corespunzător</w:t>
      </w:r>
      <w:r w:rsidR="005F329E" w:rsidRPr="00B214E1">
        <w:rPr>
          <w:rFonts w:ascii="Trebuchet MS" w:hAnsi="Trebuchet MS" w:cs="Times New Roman"/>
          <w:lang w:val="ro-RO"/>
        </w:rPr>
        <w:t xml:space="preserve">. </w:t>
      </w:r>
    </w:p>
    <w:p w14:paraId="0F7C2FCC"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2A425644"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Art.46 - </w:t>
      </w:r>
      <w:r w:rsidR="00290CA0" w:rsidRPr="00B214E1">
        <w:rPr>
          <w:rFonts w:ascii="Trebuchet MS" w:hAnsi="Trebuchet MS" w:cs="Times New Roman"/>
          <w:lang w:val="ro-RO"/>
        </w:rPr>
        <w:t>În raport cu volumul de activitate, cu natura şi complexitatea cauzelor deduse judecăţii, pentru curţile de apel, tribunale şi judecătorii se pot înfiinţa sedii secundare cu activitate permanentă în alte localităţi din judeţ sau în municipiul Bucureşti.</w:t>
      </w:r>
    </w:p>
    <w:p w14:paraId="4DF4282C"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2AB6060A" w14:textId="77777777" w:rsidR="00290CA0" w:rsidRPr="00B214E1" w:rsidRDefault="004A57EA"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Art.47 - </w:t>
      </w:r>
      <w:r w:rsidR="00290CA0" w:rsidRPr="00B214E1">
        <w:rPr>
          <w:rFonts w:ascii="Trebuchet MS" w:hAnsi="Trebuchet MS" w:cs="Times New Roman"/>
          <w:iCs/>
          <w:lang w:val="ro-RO"/>
        </w:rPr>
        <w:t>În cauzele maritime şi fluviale, circumscripţiile tribunalelor Constanţa şi Galaţi sunt următoarele:</w:t>
      </w:r>
    </w:p>
    <w:p w14:paraId="2412703F"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a) Tribunalul Constanţa: judeţele Constanţa şi Tulcea, marea teritorială, Dunărea până la mila marină 64 inclusiv;</w:t>
      </w:r>
    </w:p>
    <w:p w14:paraId="7268E6B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b) Tribunalul Galaţi: celelalte judeţe, Dunărea de la mila marină 64 în amonte până la km 1.075.</w:t>
      </w:r>
    </w:p>
    <w:p w14:paraId="3D6805C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5AB24A2E" w14:textId="77777777" w:rsidR="00290CA0" w:rsidRPr="00B214E1" w:rsidRDefault="004A57EA" w:rsidP="004A57EA">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a 2-a</w:t>
      </w:r>
    </w:p>
    <w:p w14:paraId="04D4AAF8" w14:textId="77777777" w:rsidR="00290CA0" w:rsidRPr="00B214E1" w:rsidRDefault="00290CA0" w:rsidP="004A57EA">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Conducerea instanţelor judecătoreşti</w:t>
      </w:r>
    </w:p>
    <w:p w14:paraId="6DAFA0EA" w14:textId="77777777" w:rsidR="00290CA0" w:rsidRPr="00B214E1" w:rsidRDefault="00290CA0" w:rsidP="004A57EA">
      <w:pPr>
        <w:autoSpaceDE w:val="0"/>
        <w:autoSpaceDN w:val="0"/>
        <w:adjustRightInd w:val="0"/>
        <w:spacing w:after="0" w:line="276" w:lineRule="auto"/>
        <w:jc w:val="center"/>
        <w:rPr>
          <w:rFonts w:ascii="Trebuchet MS" w:hAnsi="Trebuchet MS" w:cs="Times New Roman"/>
          <w:lang w:val="ro-RO"/>
        </w:rPr>
      </w:pPr>
    </w:p>
    <w:p w14:paraId="05BD3363"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Art.48 - </w:t>
      </w:r>
      <w:r w:rsidR="00290CA0" w:rsidRPr="00B214E1">
        <w:rPr>
          <w:rFonts w:ascii="Trebuchet MS" w:hAnsi="Trebuchet MS" w:cs="Times New Roman"/>
          <w:lang w:val="ro-RO"/>
        </w:rPr>
        <w:t>(1) Fiecare instanţă judecătorească este condusă de un preşedinte care exercită atribuţiile manageriale în scopul organizării eficiente a activităţii acesteia.</w:t>
      </w:r>
    </w:p>
    <w:p w14:paraId="4669128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Preşedinţii curţilor de apel şi ai tribunalelor exercită, de asemenea, atribuţii de coordonare şi control ale administrării instanţei unde funcţionează, precum şi ale instanţelor din circumscripţie.</w:t>
      </w:r>
    </w:p>
    <w:p w14:paraId="47F90D1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Preşedinţii judecătoriilor şi ai tribunalelor specializate exercită şi atribuţii de administrare a instanţei.</w:t>
      </w:r>
    </w:p>
    <w:p w14:paraId="38787789"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008E9B7D"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Art.49 - </w:t>
      </w:r>
      <w:r w:rsidR="00290CA0" w:rsidRPr="00B214E1">
        <w:rPr>
          <w:rFonts w:ascii="Trebuchet MS" w:hAnsi="Trebuchet MS" w:cs="Times New Roman"/>
          <w:lang w:val="ro-RO"/>
        </w:rPr>
        <w:t>(1) Preşedinţii curţilor de apel au calitatea de ordonator secundar de credite, iar preşedinţii tribunalelor au calitatea de ordonator terţiar de credite.</w:t>
      </w:r>
    </w:p>
    <w:p w14:paraId="79EFC048"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Pentru instanţele militare, Direcţia instanţelor militare din cadrul Ministerului Apărării este ordonator terţiar de credite.</w:t>
      </w:r>
    </w:p>
    <w:p w14:paraId="7DB07AFF"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766B8324"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Art.50 - </w:t>
      </w:r>
      <w:r w:rsidR="00290CA0" w:rsidRPr="00B214E1">
        <w:rPr>
          <w:rFonts w:ascii="Trebuchet MS" w:hAnsi="Trebuchet MS" w:cs="Times New Roman"/>
          <w:iCs/>
          <w:lang w:val="ro-RO"/>
        </w:rPr>
        <w:t>(1) În funcţie de volumul de activitate şi de complexitatea cauzelor, la curţile de apel, tribunale, tribunale specializate, judecătoriile care îşi au sediul în reşedinţele de judeţ, precum şi la judecătoriile din municipiul Bucureşti, preşedintele poate fi ajutat de 1 - 2 vicepreşedinţi, iar la celelalte judecătorii, preşedintele poate fi ajutat de un vicepreşedinte.</w:t>
      </w:r>
    </w:p>
    <w:p w14:paraId="1592FBA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La Curtea de Apel Bucureşti şi la Tribunalul Bucureşti, preşedintele poate fi ajutat de 1 - 3 vicepreşedinţi.</w:t>
      </w:r>
    </w:p>
    <w:p w14:paraId="42CE28F0"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7A055A26"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Art.51 - </w:t>
      </w:r>
      <w:r w:rsidR="00290CA0" w:rsidRPr="00B214E1">
        <w:rPr>
          <w:rFonts w:ascii="Trebuchet MS" w:hAnsi="Trebuchet MS" w:cs="Times New Roman"/>
          <w:lang w:val="ro-RO"/>
        </w:rPr>
        <w:t>(1) Preşedinţii şi vicepreşedinţii instanţelor judecătoreşti iau măsuri pentru organizarea şi buna funcţionare a instanţelor pe care le conduc şi, după caz, a instanţelor din circumscripţiile acestora, asigură şi verifică respectarea obligaţiilor statutare şi a regulamentelor de către judecători şi personalul auxiliar de specialitate.</w:t>
      </w:r>
    </w:p>
    <w:p w14:paraId="3A60514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Verificările efectuate personal de preşedinţi sau vicepreşedinţi ori prin judecători anume desemnaţi trebuie să respecte principiile independenţei judecătorilor şi supunerii lor numai legii, precum şi autoritatea de lucru judecat.</w:t>
      </w:r>
    </w:p>
    <w:p w14:paraId="1C1AD2CF"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Atribuţiile date prin lege sau prin regulament în competenţa preşedinţilor sau a vicepreşedinţilor de instanţe nu pot fi delegate colegiilor de conducere.</w:t>
      </w:r>
    </w:p>
    <w:p w14:paraId="4C1603A6"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0396D6D8"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Art.52 - </w:t>
      </w:r>
      <w:r w:rsidR="00290CA0" w:rsidRPr="00B214E1">
        <w:rPr>
          <w:rFonts w:ascii="Trebuchet MS" w:hAnsi="Trebuchet MS" w:cs="Times New Roman"/>
          <w:lang w:val="ro-RO"/>
        </w:rPr>
        <w:t>Preşedinţii instanţelor desemnează judecătorii care urmează să îndeplinească, potrivit legii, şi alte atribuţii decât cele privind activitatea de judecată.</w:t>
      </w:r>
    </w:p>
    <w:p w14:paraId="4CBCC049"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0029839F"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Art.53 - </w:t>
      </w:r>
      <w:r w:rsidR="00290CA0" w:rsidRPr="00B214E1">
        <w:rPr>
          <w:rFonts w:ascii="Trebuchet MS" w:hAnsi="Trebuchet MS" w:cs="Times New Roman"/>
          <w:lang w:val="ro-RO"/>
        </w:rPr>
        <w:t>Secţiile instanţelor judecătoreşti sunt conduse de câte un preşedinte de secţie.</w:t>
      </w:r>
    </w:p>
    <w:p w14:paraId="53AB08BB" w14:textId="77777777" w:rsidR="004A57EA" w:rsidRPr="00B214E1" w:rsidRDefault="004A57EA" w:rsidP="00A965C1">
      <w:pPr>
        <w:autoSpaceDE w:val="0"/>
        <w:autoSpaceDN w:val="0"/>
        <w:adjustRightInd w:val="0"/>
        <w:spacing w:after="0" w:line="276" w:lineRule="auto"/>
        <w:jc w:val="both"/>
        <w:rPr>
          <w:rFonts w:ascii="Trebuchet MS" w:hAnsi="Trebuchet MS" w:cs="Times New Roman"/>
          <w:lang w:val="ro-RO"/>
        </w:rPr>
      </w:pPr>
    </w:p>
    <w:p w14:paraId="637AE0F3"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Art.54 - </w:t>
      </w:r>
      <w:r w:rsidR="00290CA0" w:rsidRPr="00B214E1">
        <w:rPr>
          <w:rFonts w:ascii="Trebuchet MS" w:hAnsi="Trebuchet MS" w:cs="Times New Roman"/>
          <w:lang w:val="ro-RO"/>
        </w:rPr>
        <w:t xml:space="preserve">(1) În cadrul fiecărei instanţe judecătoreşti funcţionează un colegiu de conducere, care hotărăşte cu privire la problemele generale de conducere ale instanţei şi îndeplineşte atribuţiile prevăzute la art. </w:t>
      </w:r>
      <w:r w:rsidR="004A263D" w:rsidRPr="00B214E1">
        <w:rPr>
          <w:rFonts w:ascii="Trebuchet MS" w:hAnsi="Trebuchet MS" w:cs="Times New Roman"/>
          <w:lang w:val="ro-RO"/>
        </w:rPr>
        <w:t>45</w:t>
      </w:r>
      <w:r w:rsidR="00290CA0" w:rsidRPr="00B214E1">
        <w:rPr>
          <w:rFonts w:ascii="Trebuchet MS" w:hAnsi="Trebuchet MS" w:cs="Times New Roman"/>
          <w:lang w:val="ro-RO"/>
        </w:rPr>
        <w:t>.</w:t>
      </w:r>
    </w:p>
    <w:p w14:paraId="7C14AB88" w14:textId="77777777" w:rsidR="00984232" w:rsidRPr="00B214E1" w:rsidRDefault="00290CA0" w:rsidP="00984232">
      <w:pPr>
        <w:autoSpaceDE w:val="0"/>
        <w:autoSpaceDN w:val="0"/>
        <w:adjustRightInd w:val="0"/>
        <w:spacing w:after="0" w:line="276" w:lineRule="auto"/>
        <w:jc w:val="both"/>
        <w:rPr>
          <w:rFonts w:ascii="Trebuchet MS" w:hAnsi="Trebuchet MS" w:cs="Times New Roman"/>
          <w:lang w:val="es-ES"/>
        </w:rPr>
      </w:pPr>
      <w:r w:rsidRPr="00B214E1">
        <w:rPr>
          <w:rFonts w:ascii="Trebuchet MS" w:hAnsi="Trebuchet MS" w:cs="Times New Roman"/>
          <w:lang w:val="ro-RO"/>
        </w:rPr>
        <w:t xml:space="preserve">    </w:t>
      </w:r>
      <w:r w:rsidR="00984232" w:rsidRPr="00B214E1">
        <w:rPr>
          <w:rFonts w:ascii="Trebuchet MS" w:hAnsi="Trebuchet MS" w:cs="Times New Roman"/>
          <w:lang w:val="ro-RO"/>
        </w:rPr>
        <w:t>(2) C</w:t>
      </w:r>
      <w:r w:rsidR="00984232" w:rsidRPr="00B214E1">
        <w:rPr>
          <w:rFonts w:ascii="Trebuchet MS" w:hAnsi="Trebuchet MS" w:cs="Times New Roman"/>
          <w:lang w:val="es-ES"/>
        </w:rPr>
        <w:t>olegiile de conducere sunt formate dintr-un număr impar de membri şi au următoarea componenţă:</w:t>
      </w:r>
    </w:p>
    <w:p w14:paraId="400577C4" w14:textId="77777777" w:rsidR="00984232" w:rsidRPr="00B214E1" w:rsidRDefault="00984232" w:rsidP="00984232">
      <w:pPr>
        <w:autoSpaceDE w:val="0"/>
        <w:autoSpaceDN w:val="0"/>
        <w:adjustRightInd w:val="0"/>
        <w:spacing w:after="0" w:line="276" w:lineRule="auto"/>
        <w:jc w:val="both"/>
        <w:rPr>
          <w:rFonts w:ascii="Trebuchet MS" w:hAnsi="Trebuchet MS" w:cs="Times New Roman"/>
          <w:lang w:val="es-ES"/>
        </w:rPr>
      </w:pPr>
      <w:r w:rsidRPr="00B214E1">
        <w:rPr>
          <w:rFonts w:ascii="Trebuchet MS" w:hAnsi="Trebuchet MS" w:cs="Times New Roman"/>
          <w:lang w:val="es-ES"/>
        </w:rPr>
        <w:t xml:space="preserve">    a) la curţile de apel şi tribunale: preşedintele şi 6 judecători, aleşi pe o perioadă de 3 ani în adunarea generală a judecătorilor;</w:t>
      </w:r>
    </w:p>
    <w:p w14:paraId="2CD081AE" w14:textId="77777777" w:rsidR="00984232" w:rsidRPr="00B214E1" w:rsidRDefault="00984232" w:rsidP="00984232">
      <w:pPr>
        <w:autoSpaceDE w:val="0"/>
        <w:autoSpaceDN w:val="0"/>
        <w:adjustRightInd w:val="0"/>
        <w:spacing w:after="0" w:line="276" w:lineRule="auto"/>
        <w:jc w:val="both"/>
        <w:rPr>
          <w:rFonts w:ascii="Trebuchet MS" w:hAnsi="Trebuchet MS" w:cs="Times New Roman"/>
          <w:lang w:val="es-ES"/>
        </w:rPr>
      </w:pPr>
      <w:r w:rsidRPr="00B214E1">
        <w:rPr>
          <w:rFonts w:ascii="Trebuchet MS" w:hAnsi="Trebuchet MS" w:cs="Times New Roman"/>
          <w:lang w:val="es-ES"/>
        </w:rPr>
        <w:t xml:space="preserve">    b) la tribunale specializate şi judecătorii: preşedintele şi 2 sau 4 judecători, aleşi pe o perioadă de 3 ani în adunarea generală a judecătorilor.</w:t>
      </w:r>
    </w:p>
    <w:p w14:paraId="560BC421"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D3669B" w:rsidRPr="00B214E1">
        <w:rPr>
          <w:rFonts w:ascii="Trebuchet MS" w:hAnsi="Trebuchet MS" w:cs="Times New Roman"/>
          <w:iCs/>
          <w:lang w:val="ro-RO"/>
        </w:rPr>
        <w:t>3</w:t>
      </w:r>
      <w:r w:rsidRPr="00B214E1">
        <w:rPr>
          <w:rFonts w:ascii="Trebuchet MS" w:hAnsi="Trebuchet MS" w:cs="Times New Roman"/>
          <w:iCs/>
          <w:lang w:val="ro-RO"/>
        </w:rPr>
        <w:t>) În cazul în care, la judecătorii şi tribunale specializate, numărul judecătorilor este de 5 sau mai mic, atribuţiile colegiului de conducere se exercită de preşedinte.</w:t>
      </w:r>
    </w:p>
    <w:p w14:paraId="1C70109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D3669B" w:rsidRPr="00B214E1">
        <w:rPr>
          <w:rFonts w:ascii="Trebuchet MS" w:hAnsi="Trebuchet MS" w:cs="Times New Roman"/>
          <w:iCs/>
          <w:lang w:val="ro-RO"/>
        </w:rPr>
        <w:t>4</w:t>
      </w:r>
      <w:r w:rsidRPr="00B214E1">
        <w:rPr>
          <w:rFonts w:ascii="Trebuchet MS" w:hAnsi="Trebuchet MS" w:cs="Times New Roman"/>
          <w:iCs/>
          <w:lang w:val="ro-RO"/>
        </w:rPr>
        <w:t>) Dispoziţiile alin. (</w:t>
      </w:r>
      <w:r w:rsidR="00D3669B" w:rsidRPr="00B214E1">
        <w:rPr>
          <w:rFonts w:ascii="Trebuchet MS" w:hAnsi="Trebuchet MS" w:cs="Times New Roman"/>
          <w:iCs/>
          <w:lang w:val="ro-RO"/>
        </w:rPr>
        <w:t>3</w:t>
      </w:r>
      <w:r w:rsidRPr="00B214E1">
        <w:rPr>
          <w:rFonts w:ascii="Trebuchet MS" w:hAnsi="Trebuchet MS" w:cs="Times New Roman"/>
          <w:iCs/>
          <w:lang w:val="ro-RO"/>
        </w:rPr>
        <w:t>) se aplică în mod corespunzător şi în situaţiile în care, din motive obiective, colegiul de conducere nu se poate constitui.</w:t>
      </w:r>
    </w:p>
    <w:p w14:paraId="123A1CB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D3669B" w:rsidRPr="00B214E1">
        <w:rPr>
          <w:rFonts w:ascii="Trebuchet MS" w:hAnsi="Trebuchet MS" w:cs="Times New Roman"/>
          <w:lang w:val="ro-RO"/>
        </w:rPr>
        <w:t>5</w:t>
      </w:r>
      <w:r w:rsidRPr="00B214E1">
        <w:rPr>
          <w:rFonts w:ascii="Trebuchet MS" w:hAnsi="Trebuchet MS" w:cs="Times New Roman"/>
          <w:lang w:val="ro-RO"/>
        </w:rPr>
        <w:t>) Hotărârile colegiului de conducere se adoptă cu votul majorităţii membrilor săi.</w:t>
      </w:r>
      <w:r w:rsidR="00B815C0" w:rsidRPr="00B214E1">
        <w:rPr>
          <w:rFonts w:ascii="Trebuchet MS" w:hAnsi="Trebuchet MS" w:cs="Times New Roman"/>
          <w:lang w:val="ro-RO"/>
        </w:rPr>
        <w:t xml:space="preserve"> </w:t>
      </w:r>
    </w:p>
    <w:p w14:paraId="5A6C95D6" w14:textId="77777777" w:rsidR="00B97975" w:rsidRPr="00B214E1" w:rsidRDefault="00290CA0" w:rsidP="00A965C1">
      <w:pPr>
        <w:autoSpaceDE w:val="0"/>
        <w:autoSpaceDN w:val="0"/>
        <w:adjustRightInd w:val="0"/>
        <w:spacing w:after="0" w:line="276" w:lineRule="auto"/>
        <w:jc w:val="both"/>
        <w:rPr>
          <w:rFonts w:ascii="Trebuchet MS" w:hAnsi="Trebuchet MS"/>
          <w:shd w:val="clear" w:color="auto" w:fill="FFFFFF"/>
          <w:lang w:val="es-ES"/>
        </w:rPr>
      </w:pPr>
      <w:r w:rsidRPr="00B214E1">
        <w:rPr>
          <w:rFonts w:ascii="Trebuchet MS" w:hAnsi="Trebuchet MS" w:cs="Times New Roman"/>
          <w:lang w:val="ro-RO"/>
        </w:rPr>
        <w:t xml:space="preserve">   </w:t>
      </w:r>
      <w:r w:rsidR="00186B05" w:rsidRPr="00B214E1">
        <w:rPr>
          <w:rFonts w:ascii="Trebuchet MS" w:hAnsi="Trebuchet MS" w:cs="Times New Roman"/>
          <w:lang w:val="ro-RO"/>
        </w:rPr>
        <w:t xml:space="preserve"> </w:t>
      </w:r>
      <w:r w:rsidR="00186B05" w:rsidRPr="00B214E1">
        <w:rPr>
          <w:rFonts w:ascii="Trebuchet MS" w:hAnsi="Trebuchet MS" w:cs="Times New Roman"/>
          <w:iCs/>
          <w:lang w:val="ro-RO"/>
        </w:rPr>
        <w:t>(</w:t>
      </w:r>
      <w:r w:rsidR="00B97975" w:rsidRPr="00B214E1">
        <w:rPr>
          <w:rFonts w:ascii="Trebuchet MS" w:hAnsi="Trebuchet MS" w:cs="Times New Roman"/>
          <w:iCs/>
          <w:lang w:val="ro-RO"/>
        </w:rPr>
        <w:t>6</w:t>
      </w:r>
      <w:r w:rsidR="00186B05" w:rsidRPr="00B214E1">
        <w:rPr>
          <w:rFonts w:ascii="Trebuchet MS" w:hAnsi="Trebuchet MS" w:cs="Times New Roman"/>
          <w:iCs/>
          <w:lang w:val="ro-RO"/>
        </w:rPr>
        <w:t xml:space="preserve">) Colegiile de conducere se întrunesc trimestrial sau ori de câte ori este necesar, la convocarea </w:t>
      </w:r>
      <w:r w:rsidR="00B97975" w:rsidRPr="00B214E1">
        <w:rPr>
          <w:rFonts w:ascii="Trebuchet MS" w:hAnsi="Trebuchet MS" w:cs="Times New Roman"/>
          <w:iCs/>
          <w:lang w:val="ro-RO"/>
        </w:rPr>
        <w:t>p</w:t>
      </w:r>
      <w:r w:rsidR="00B97975" w:rsidRPr="00B214E1">
        <w:rPr>
          <w:rFonts w:ascii="Trebuchet MS" w:hAnsi="Trebuchet MS"/>
          <w:shd w:val="clear" w:color="auto" w:fill="FFFFFF"/>
          <w:lang w:val="es-ES"/>
        </w:rPr>
        <w:t>reședintelui instanței sau a cel puțin unei treimi din numărul membrilor săi.</w:t>
      </w:r>
    </w:p>
    <w:p w14:paraId="12BD082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B97975" w:rsidRPr="00B214E1">
        <w:rPr>
          <w:rFonts w:ascii="Trebuchet MS" w:hAnsi="Trebuchet MS" w:cs="Times New Roman"/>
          <w:lang w:val="ro-RO"/>
        </w:rPr>
        <w:t xml:space="preserve">   </w:t>
      </w:r>
      <w:r w:rsidRPr="00B214E1">
        <w:rPr>
          <w:rFonts w:ascii="Trebuchet MS" w:hAnsi="Trebuchet MS" w:cs="Times New Roman"/>
          <w:lang w:val="ro-RO"/>
        </w:rPr>
        <w:t>(</w:t>
      </w:r>
      <w:r w:rsidR="00B97975" w:rsidRPr="00B214E1">
        <w:rPr>
          <w:rFonts w:ascii="Trebuchet MS" w:hAnsi="Trebuchet MS" w:cs="Times New Roman"/>
          <w:lang w:val="ro-RO"/>
        </w:rPr>
        <w:t>7</w:t>
      </w:r>
      <w:r w:rsidRPr="00B214E1">
        <w:rPr>
          <w:rFonts w:ascii="Trebuchet MS" w:hAnsi="Trebuchet MS" w:cs="Times New Roman"/>
          <w:lang w:val="ro-RO"/>
        </w:rPr>
        <w:t>) La curţile de apel şi tribunale, când colegiul de conducere dezbate probleme economico-financiare sau administrative, la şedinţele acestuia participă şi managerul economic al instanţei, cu vot consultativ.</w:t>
      </w:r>
    </w:p>
    <w:p w14:paraId="78EEE96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B97975" w:rsidRPr="00B214E1">
        <w:rPr>
          <w:rFonts w:ascii="Trebuchet MS" w:hAnsi="Trebuchet MS" w:cs="Times New Roman"/>
          <w:lang w:val="ro-RO"/>
        </w:rPr>
        <w:t>8</w:t>
      </w:r>
      <w:r w:rsidRPr="00B214E1">
        <w:rPr>
          <w:rFonts w:ascii="Trebuchet MS" w:hAnsi="Trebuchet MS" w:cs="Times New Roman"/>
          <w:lang w:val="ro-RO"/>
        </w:rPr>
        <w:t>) În funcţie de problemele supuse dezbaterii, la şedinţele colegiilor de conducere ale curţilor de apel, ale tribunalelor şi tribunalelor specializate pot fi invitaţi şi judecători de la alte instanţe, care nu au drept de vot.</w:t>
      </w:r>
    </w:p>
    <w:p w14:paraId="007E075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B97975" w:rsidRPr="00B214E1">
        <w:rPr>
          <w:rFonts w:ascii="Trebuchet MS" w:hAnsi="Trebuchet MS" w:cs="Times New Roman"/>
          <w:lang w:val="ro-RO"/>
        </w:rPr>
        <w:t>9</w:t>
      </w:r>
      <w:r w:rsidRPr="00B214E1">
        <w:rPr>
          <w:rFonts w:ascii="Trebuchet MS" w:hAnsi="Trebuchet MS" w:cs="Times New Roman"/>
          <w:lang w:val="ro-RO"/>
        </w:rPr>
        <w:t xml:space="preserve">) Membrii aleşi </w:t>
      </w:r>
      <w:r w:rsidR="007D7402" w:rsidRPr="00B214E1">
        <w:rPr>
          <w:rFonts w:ascii="Trebuchet MS" w:hAnsi="Trebuchet MS" w:cs="Times New Roman"/>
          <w:lang w:val="ro-RO"/>
        </w:rPr>
        <w:t>în</w:t>
      </w:r>
      <w:r w:rsidRPr="00B214E1">
        <w:rPr>
          <w:rFonts w:ascii="Trebuchet MS" w:hAnsi="Trebuchet MS" w:cs="Times New Roman"/>
          <w:lang w:val="ro-RO"/>
        </w:rPr>
        <w:t xml:space="preserve"> colegiil</w:t>
      </w:r>
      <w:r w:rsidR="007D7402" w:rsidRPr="00B214E1">
        <w:rPr>
          <w:rFonts w:ascii="Trebuchet MS" w:hAnsi="Trebuchet MS" w:cs="Times New Roman"/>
          <w:lang w:val="ro-RO"/>
        </w:rPr>
        <w:t>e</w:t>
      </w:r>
      <w:r w:rsidRPr="00B214E1">
        <w:rPr>
          <w:rFonts w:ascii="Trebuchet MS" w:hAnsi="Trebuchet MS" w:cs="Times New Roman"/>
          <w:lang w:val="ro-RO"/>
        </w:rPr>
        <w:t xml:space="preserve"> de conducere pot fi revocaţi de adunările generale în cazul exercitării necorespunzătoare a atribuţiilor prevăzute de lege.</w:t>
      </w:r>
    </w:p>
    <w:p w14:paraId="4ACFA450" w14:textId="4795D41B" w:rsidR="00070353" w:rsidRPr="00B214E1" w:rsidRDefault="006147B6"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070353" w:rsidRPr="00B214E1">
        <w:rPr>
          <w:rFonts w:ascii="Trebuchet MS" w:hAnsi="Trebuchet MS" w:cs="Times New Roman"/>
          <w:lang w:val="ro-RO"/>
        </w:rPr>
        <w:t xml:space="preserve"> (1</w:t>
      </w:r>
      <w:r w:rsidR="00490FC0" w:rsidRPr="00B214E1">
        <w:rPr>
          <w:rFonts w:ascii="Trebuchet MS" w:hAnsi="Trebuchet MS" w:cs="Times New Roman"/>
          <w:lang w:val="ro-RO"/>
        </w:rPr>
        <w:t>0</w:t>
      </w:r>
      <w:r w:rsidR="00070353" w:rsidRPr="00B214E1">
        <w:rPr>
          <w:rFonts w:ascii="Trebuchet MS" w:hAnsi="Trebuchet MS" w:cs="Times New Roman"/>
          <w:lang w:val="ro-RO"/>
        </w:rPr>
        <w:t xml:space="preserve">) În caz de vacantare </w:t>
      </w:r>
      <w:r w:rsidR="003F67A2" w:rsidRPr="00B214E1">
        <w:rPr>
          <w:rFonts w:ascii="Trebuchet MS" w:hAnsi="Trebuchet MS" w:cs="Times New Roman"/>
          <w:lang w:val="ro-RO"/>
        </w:rPr>
        <w:t xml:space="preserve">a unui loc de membru ales al colegiului de conducere se vor organiza </w:t>
      </w:r>
      <w:r w:rsidR="003F67A2" w:rsidRPr="00B214E1">
        <w:rPr>
          <w:rFonts w:ascii="Trebuchet MS" w:hAnsi="Trebuchet MS"/>
          <w:lang w:val="ro-RO"/>
        </w:rPr>
        <w:t xml:space="preserve">alegeri pentru </w:t>
      </w:r>
      <w:r w:rsidR="00021093" w:rsidRPr="00B214E1">
        <w:rPr>
          <w:rFonts w:ascii="Trebuchet MS" w:hAnsi="Trebuchet MS"/>
          <w:lang w:val="ro-RO"/>
        </w:rPr>
        <w:t xml:space="preserve">desemnarea </w:t>
      </w:r>
      <w:r w:rsidR="003F67A2" w:rsidRPr="00B214E1">
        <w:rPr>
          <w:rFonts w:ascii="Trebuchet MS" w:hAnsi="Trebuchet MS"/>
          <w:lang w:val="ro-RO"/>
        </w:rPr>
        <w:t xml:space="preserve">unui nou membru, în termen de maximum </w:t>
      </w:r>
      <w:r w:rsidR="00335340" w:rsidRPr="00B214E1">
        <w:rPr>
          <w:rFonts w:ascii="Trebuchet MS" w:hAnsi="Trebuchet MS"/>
          <w:lang w:val="ro-RO"/>
        </w:rPr>
        <w:t xml:space="preserve">30 </w:t>
      </w:r>
      <w:r w:rsidR="003F67A2" w:rsidRPr="00B214E1">
        <w:rPr>
          <w:rFonts w:ascii="Trebuchet MS" w:hAnsi="Trebuchet MS"/>
          <w:lang w:val="ro-RO"/>
        </w:rPr>
        <w:t>de zile de la vacantare.</w:t>
      </w:r>
    </w:p>
    <w:p w14:paraId="1ADF7ACA" w14:textId="77777777" w:rsidR="006147B6" w:rsidRPr="00B214E1" w:rsidRDefault="006147B6"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p>
    <w:p w14:paraId="0A76562D"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Art.55 - </w:t>
      </w:r>
      <w:r w:rsidR="00290CA0" w:rsidRPr="00B214E1">
        <w:rPr>
          <w:rFonts w:ascii="Trebuchet MS" w:hAnsi="Trebuchet MS" w:cs="Times New Roman"/>
          <w:lang w:val="ro-RO"/>
        </w:rPr>
        <w:t>(1) La instanţele judecătoreşti se organizează, anual sau ori de câte ori este necesar, adunări generale ale judecătorilor.</w:t>
      </w:r>
    </w:p>
    <w:p w14:paraId="78D4B81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Adunările generale ale judecătorilor se convoacă după cum urmează:</w:t>
      </w:r>
    </w:p>
    <w:p w14:paraId="13A6351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adunarea generală a curţii de apel şi adunarea generală a judecătorilor din circumscripţia acesteia - de preşedintele curţii de apel;</w:t>
      </w:r>
    </w:p>
    <w:p w14:paraId="6A4FE08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adunarea generală a tribunalului şi adunarea generală a judecătorilor din circumscripţia acestuia - de preşedintele tribunalului;</w:t>
      </w:r>
    </w:p>
    <w:p w14:paraId="1564F90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adunarea generală a tribunalului specializat - de preşedintele acestuia;</w:t>
      </w:r>
    </w:p>
    <w:p w14:paraId="5DB2498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adunarea generală a judecătorilor - de preşedintele judecătoriei.</w:t>
      </w:r>
    </w:p>
    <w:p w14:paraId="1BBC6F0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Adunările generale ale judecătorilor se convoacă şi la solicitarea unei treimi din numărul judecătorilor care fac parte din aceasta.</w:t>
      </w:r>
    </w:p>
    <w:p w14:paraId="5AE10441" w14:textId="64525280" w:rsidR="00D27641" w:rsidRPr="00B214E1" w:rsidRDefault="00290CA0" w:rsidP="00D2764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lastRenderedPageBreak/>
        <w:t xml:space="preserve">    (4) Adunările generale ale judecătorilor se pot convoca şi de către Plenul Consiliului Superior al Magistraturii, de către Secţia pentru judecători a Consiliului Superior al Magistraturii sau de către colegiul de conducere al instanţei.</w:t>
      </w:r>
    </w:p>
    <w:p w14:paraId="4533D590" w14:textId="77777777" w:rsidR="008909C9" w:rsidRPr="00B214E1" w:rsidRDefault="008909C9" w:rsidP="00D27641">
      <w:pPr>
        <w:autoSpaceDE w:val="0"/>
        <w:autoSpaceDN w:val="0"/>
        <w:adjustRightInd w:val="0"/>
        <w:spacing w:after="0" w:line="276" w:lineRule="auto"/>
        <w:jc w:val="both"/>
        <w:rPr>
          <w:rFonts w:ascii="Trebuchet MS" w:hAnsi="Trebuchet MS" w:cs="Times New Roman"/>
          <w:lang w:val="ro-RO"/>
        </w:rPr>
      </w:pPr>
    </w:p>
    <w:p w14:paraId="056D1DE3" w14:textId="77777777" w:rsidR="00290CA0" w:rsidRPr="00B214E1" w:rsidRDefault="004A57E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Art.56 - </w:t>
      </w:r>
      <w:r w:rsidR="00290CA0" w:rsidRPr="00B214E1">
        <w:rPr>
          <w:rFonts w:ascii="Trebuchet MS" w:hAnsi="Trebuchet MS" w:cs="Times New Roman"/>
          <w:lang w:val="ro-RO"/>
        </w:rPr>
        <w:t xml:space="preserve">Adunările generale ale judecătorilor, prevăzute la art. </w:t>
      </w:r>
      <w:r w:rsidR="00B3464B" w:rsidRPr="00B214E1">
        <w:rPr>
          <w:rFonts w:ascii="Trebuchet MS" w:hAnsi="Trebuchet MS" w:cs="Times New Roman"/>
          <w:lang w:val="ro-RO"/>
        </w:rPr>
        <w:t>5</w:t>
      </w:r>
      <w:r w:rsidR="008D09AA" w:rsidRPr="00B214E1">
        <w:rPr>
          <w:rFonts w:ascii="Trebuchet MS" w:hAnsi="Trebuchet MS" w:cs="Times New Roman"/>
          <w:lang w:val="ro-RO"/>
        </w:rPr>
        <w:t>5</w:t>
      </w:r>
      <w:r w:rsidR="00B3464B" w:rsidRPr="00B214E1">
        <w:rPr>
          <w:rFonts w:ascii="Trebuchet MS" w:hAnsi="Trebuchet MS" w:cs="Times New Roman"/>
          <w:lang w:val="ro-RO"/>
        </w:rPr>
        <w:t xml:space="preserve"> </w:t>
      </w:r>
      <w:r w:rsidR="00290CA0" w:rsidRPr="00B214E1">
        <w:rPr>
          <w:rFonts w:ascii="Trebuchet MS" w:hAnsi="Trebuchet MS" w:cs="Times New Roman"/>
          <w:lang w:val="ro-RO"/>
        </w:rPr>
        <w:t>alin. (1), au următoarele atribuţii:</w:t>
      </w:r>
    </w:p>
    <w:p w14:paraId="4620530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dezbat activitatea anuală desfăşurată de instanţe;</w:t>
      </w:r>
    </w:p>
    <w:p w14:paraId="611CF00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aleg, în condiţiile legii, membrii Consiliului Superior al Magistraturii;</w:t>
      </w:r>
    </w:p>
    <w:p w14:paraId="2E3226B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dezbat probleme de drept;</w:t>
      </w:r>
    </w:p>
    <w:p w14:paraId="5505492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analizează proiecte de acte normative, la solicitarea ministrului justiţiei sau a Consiliului Superior al Magistraturii;</w:t>
      </w:r>
    </w:p>
    <w:p w14:paraId="46D50A6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e) formulează puncte de vedere la solicitarea Plenului sau, după caz, a secţiilor Consiliului Superior al Magistraturii;</w:t>
      </w:r>
      <w:r w:rsidRPr="00B214E1">
        <w:rPr>
          <w:rFonts w:ascii="Trebuchet MS" w:hAnsi="Trebuchet MS" w:cs="Times New Roman"/>
          <w:lang w:val="ro-RO"/>
        </w:rPr>
        <w:t xml:space="preserve">   </w:t>
      </w:r>
    </w:p>
    <w:p w14:paraId="75FC0C91" w14:textId="77777777" w:rsidR="00174971"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174971" w:rsidRPr="00B214E1">
        <w:rPr>
          <w:rFonts w:ascii="Trebuchet MS" w:hAnsi="Trebuchet MS" w:cs="Times New Roman"/>
          <w:lang w:val="ro-RO"/>
        </w:rPr>
        <w:t xml:space="preserve">f) </w:t>
      </w:r>
      <w:r w:rsidR="00174971" w:rsidRPr="00B214E1">
        <w:rPr>
          <w:rFonts w:ascii="Trebuchet MS" w:hAnsi="Trebuchet MS"/>
          <w:shd w:val="clear" w:color="auto" w:fill="FFFFFF"/>
          <w:lang w:val="es-ES"/>
        </w:rPr>
        <w:t>aleg și revoc</w:t>
      </w:r>
      <w:r w:rsidR="00A91AF6" w:rsidRPr="00B214E1">
        <w:rPr>
          <w:rFonts w:ascii="Trebuchet MS" w:hAnsi="Trebuchet MS"/>
          <w:shd w:val="clear" w:color="auto" w:fill="FFFFFF"/>
          <w:lang w:val="es-ES"/>
        </w:rPr>
        <w:t>ă</w:t>
      </w:r>
      <w:r w:rsidR="00174971" w:rsidRPr="00B214E1">
        <w:rPr>
          <w:rFonts w:ascii="Trebuchet MS" w:hAnsi="Trebuchet MS"/>
          <w:shd w:val="clear" w:color="auto" w:fill="FFFFFF"/>
          <w:lang w:val="es-ES"/>
        </w:rPr>
        <w:t xml:space="preserve"> membrii colegiilor de conducere;</w:t>
      </w:r>
    </w:p>
    <w:p w14:paraId="617B1501" w14:textId="77777777" w:rsidR="00290CA0" w:rsidRPr="00B214E1" w:rsidRDefault="00174971" w:rsidP="0017497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g</w:t>
      </w:r>
      <w:r w:rsidR="00290CA0" w:rsidRPr="00B214E1">
        <w:rPr>
          <w:rFonts w:ascii="Trebuchet MS" w:hAnsi="Trebuchet MS" w:cs="Times New Roman"/>
          <w:lang w:val="ro-RO"/>
        </w:rPr>
        <w:t xml:space="preserve">) iniţiază procedura de revocare a membrilor Consiliului Superior al Magistraturii, în condiţiile prevăzute de </w:t>
      </w:r>
      <w:r w:rsidR="004F1B3B" w:rsidRPr="00B214E1">
        <w:rPr>
          <w:rFonts w:ascii="Trebuchet MS" w:hAnsi="Trebuchet MS" w:cs="Times New Roman"/>
          <w:lang w:val="ro-RO"/>
        </w:rPr>
        <w:t>lege</w:t>
      </w:r>
      <w:r w:rsidR="00290CA0" w:rsidRPr="00B214E1">
        <w:rPr>
          <w:rFonts w:ascii="Trebuchet MS" w:hAnsi="Trebuchet MS" w:cs="Times New Roman"/>
          <w:lang w:val="ro-RO"/>
        </w:rPr>
        <w:t>;</w:t>
      </w:r>
    </w:p>
    <w:p w14:paraId="49E1AAC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174971" w:rsidRPr="00B214E1">
        <w:rPr>
          <w:rFonts w:ascii="Trebuchet MS" w:hAnsi="Trebuchet MS" w:cs="Times New Roman"/>
          <w:lang w:val="ro-RO"/>
        </w:rPr>
        <w:t>h</w:t>
      </w:r>
      <w:r w:rsidRPr="00B214E1">
        <w:rPr>
          <w:rFonts w:ascii="Trebuchet MS" w:hAnsi="Trebuchet MS" w:cs="Times New Roman"/>
          <w:lang w:val="ro-RO"/>
        </w:rPr>
        <w:t>) îndeplinesc alte atribuţii prevăzute de lege sau regulamente.</w:t>
      </w:r>
    </w:p>
    <w:p w14:paraId="71620902" w14:textId="77777777" w:rsidR="007C3BC8" w:rsidRPr="00B214E1" w:rsidRDefault="007C3BC8" w:rsidP="007C3BC8">
      <w:pPr>
        <w:autoSpaceDE w:val="0"/>
        <w:autoSpaceDN w:val="0"/>
        <w:adjustRightInd w:val="0"/>
        <w:spacing w:after="0" w:line="276" w:lineRule="auto"/>
        <w:jc w:val="both"/>
        <w:rPr>
          <w:rFonts w:ascii="Trebuchet MS" w:hAnsi="Trebuchet MS"/>
          <w:shd w:val="clear" w:color="auto" w:fill="FFFFFF"/>
          <w:lang w:val="es-ES"/>
        </w:rPr>
      </w:pPr>
      <w:r w:rsidRPr="00B214E1">
        <w:rPr>
          <w:rFonts w:ascii="Trebuchet MS" w:hAnsi="Trebuchet MS"/>
          <w:shd w:val="clear" w:color="auto" w:fill="FFFFFF"/>
          <w:lang w:val="es-ES"/>
        </w:rPr>
        <w:t xml:space="preserve">    (2) Adunarea generală a judecătorilor este legal constituită în prezența majorității judecătorilor în funcţie</w:t>
      </w:r>
      <w:r w:rsidRPr="00B214E1">
        <w:rPr>
          <w:rFonts w:ascii="Trebuchet MS" w:eastAsia="Times New Roman" w:hAnsi="Trebuchet MS" w:cs="Arial"/>
          <w:lang w:val="es-ES"/>
        </w:rPr>
        <w:t>, cu excepţia cazurilor în care legea prevede altfel</w:t>
      </w:r>
      <w:r w:rsidRPr="00B214E1">
        <w:rPr>
          <w:rFonts w:ascii="Trebuchet MS" w:hAnsi="Trebuchet MS"/>
          <w:shd w:val="clear" w:color="auto" w:fill="FFFFFF"/>
          <w:lang w:val="es-ES"/>
        </w:rPr>
        <w:t>.</w:t>
      </w:r>
    </w:p>
    <w:p w14:paraId="590074B5" w14:textId="77777777" w:rsidR="007C3BC8" w:rsidRPr="00B214E1" w:rsidRDefault="007C3BC8" w:rsidP="007C3BC8">
      <w:pPr>
        <w:autoSpaceDE w:val="0"/>
        <w:autoSpaceDN w:val="0"/>
        <w:adjustRightInd w:val="0"/>
        <w:spacing w:after="0" w:line="276" w:lineRule="auto"/>
        <w:ind w:firstLine="284"/>
        <w:jc w:val="both"/>
        <w:rPr>
          <w:rFonts w:ascii="Trebuchet MS" w:eastAsia="Times New Roman" w:hAnsi="Trebuchet MS" w:cs="Arial"/>
          <w:lang w:val="es-ES"/>
        </w:rPr>
      </w:pPr>
      <w:r w:rsidRPr="00B214E1">
        <w:rPr>
          <w:rFonts w:ascii="Trebuchet MS" w:hAnsi="Trebuchet MS"/>
          <w:shd w:val="clear" w:color="auto" w:fill="FFFFFF"/>
          <w:lang w:val="es-ES"/>
        </w:rPr>
        <w:t>(3) Hotărârile adunării generale a judecătorilor se adoptă cu votul majorității membrilor prezenți</w:t>
      </w:r>
      <w:r w:rsidRPr="00B214E1">
        <w:rPr>
          <w:rFonts w:ascii="Trebuchet MS" w:eastAsia="Times New Roman" w:hAnsi="Trebuchet MS" w:cs="Arial"/>
          <w:lang w:val="es-ES"/>
        </w:rPr>
        <w:t>, cu excepţia cazurilor în care legea prevede altfel.</w:t>
      </w:r>
    </w:p>
    <w:p w14:paraId="018A1BA6" w14:textId="77777777" w:rsidR="00290CA0" w:rsidRPr="00B214E1" w:rsidRDefault="00290CA0" w:rsidP="004A57EA">
      <w:pPr>
        <w:autoSpaceDE w:val="0"/>
        <w:autoSpaceDN w:val="0"/>
        <w:adjustRightInd w:val="0"/>
        <w:spacing w:after="0" w:line="276" w:lineRule="auto"/>
        <w:jc w:val="center"/>
        <w:rPr>
          <w:rFonts w:ascii="Trebuchet MS" w:hAnsi="Trebuchet MS" w:cs="Times New Roman"/>
          <w:lang w:val="ro-RO"/>
        </w:rPr>
      </w:pPr>
    </w:p>
    <w:p w14:paraId="2A536541" w14:textId="77777777" w:rsidR="00290CA0" w:rsidRPr="00B214E1" w:rsidRDefault="004A57EA" w:rsidP="004A57EA">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a 3-a</w:t>
      </w:r>
    </w:p>
    <w:p w14:paraId="5C60400F" w14:textId="77777777" w:rsidR="00290CA0" w:rsidRPr="00B214E1" w:rsidRDefault="00290CA0" w:rsidP="004A57EA">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Complet</w:t>
      </w:r>
      <w:r w:rsidR="0043326F" w:rsidRPr="00B214E1">
        <w:rPr>
          <w:rFonts w:ascii="Trebuchet MS" w:hAnsi="Trebuchet MS" w:cs="Times New Roman"/>
          <w:b/>
          <w:bCs/>
          <w:lang w:val="ro-RO"/>
        </w:rPr>
        <w:t>urile</w:t>
      </w:r>
      <w:r w:rsidRPr="00B214E1">
        <w:rPr>
          <w:rFonts w:ascii="Trebuchet MS" w:hAnsi="Trebuchet MS" w:cs="Times New Roman"/>
          <w:b/>
          <w:bCs/>
          <w:lang w:val="ro-RO"/>
        </w:rPr>
        <w:t xml:space="preserve"> de judecată</w:t>
      </w:r>
    </w:p>
    <w:p w14:paraId="738675C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4C7BC3FB" w14:textId="77777777" w:rsidR="00E50C08" w:rsidRPr="00B214E1" w:rsidRDefault="004A57EA" w:rsidP="00A6294B">
      <w:pPr>
        <w:spacing w:after="0"/>
        <w:jc w:val="both"/>
        <w:rPr>
          <w:rFonts w:ascii="Trebuchet MS" w:hAnsi="Trebuchet MS" w:cs="Arial"/>
          <w:shd w:val="clear" w:color="auto" w:fill="F9F9F9"/>
          <w:lang w:val="ro-RO"/>
        </w:rPr>
      </w:pPr>
      <w:r w:rsidRPr="00B214E1">
        <w:rPr>
          <w:rFonts w:ascii="Trebuchet MS" w:hAnsi="Trebuchet MS" w:cs="Times New Roman"/>
          <w:b/>
          <w:lang w:val="ro-RO"/>
        </w:rPr>
        <w:t xml:space="preserve">Art.57 - </w:t>
      </w:r>
      <w:r w:rsidR="00290CA0" w:rsidRPr="00B214E1">
        <w:rPr>
          <w:rFonts w:ascii="Trebuchet MS" w:hAnsi="Trebuchet MS" w:cs="Times New Roman"/>
          <w:lang w:val="ro-RO"/>
        </w:rPr>
        <w:t xml:space="preserve">(1) </w:t>
      </w:r>
      <w:r w:rsidR="004E1AEB" w:rsidRPr="00B214E1">
        <w:rPr>
          <w:rFonts w:ascii="Trebuchet MS" w:hAnsi="Trebuchet MS" w:cs="Times New Roman"/>
          <w:lang w:val="ro-RO"/>
        </w:rPr>
        <w:t xml:space="preserve">Colegiile de conducere stabilesc compunerea </w:t>
      </w:r>
      <w:r w:rsidR="0043326F" w:rsidRPr="00B214E1">
        <w:rPr>
          <w:rFonts w:ascii="Trebuchet MS" w:hAnsi="Trebuchet MS" w:cs="Times New Roman"/>
          <w:lang w:val="ro-RO"/>
        </w:rPr>
        <w:t xml:space="preserve">completurilor </w:t>
      </w:r>
      <w:r w:rsidR="004E1AEB" w:rsidRPr="00B214E1">
        <w:rPr>
          <w:rFonts w:ascii="Trebuchet MS" w:hAnsi="Trebuchet MS" w:cs="Times New Roman"/>
          <w:lang w:val="ro-RO"/>
        </w:rPr>
        <w:t xml:space="preserve">de judecată la începutul anului, urmărind asigurarea continuităţii completului. </w:t>
      </w:r>
      <w:r w:rsidR="003D4AA0" w:rsidRPr="00B214E1">
        <w:rPr>
          <w:rFonts w:ascii="Trebuchet MS" w:hAnsi="Trebuchet MS" w:cs="Times New Roman"/>
          <w:lang w:val="ro-RO"/>
        </w:rPr>
        <w:t xml:space="preserve">Schimbarea membrilor completurilor se face în mod excepţional, </w:t>
      </w:r>
      <w:r w:rsidR="00A91AF6" w:rsidRPr="00B214E1">
        <w:rPr>
          <w:rFonts w:ascii="Trebuchet MS" w:hAnsi="Trebuchet MS" w:cs="Arial"/>
          <w:lang w:val="ro-RO"/>
        </w:rPr>
        <w:t>în cazurile de incompatibilitate sau de absenţă a judecătorului</w:t>
      </w:r>
      <w:r w:rsidR="00E50C08" w:rsidRPr="00B214E1">
        <w:rPr>
          <w:rFonts w:ascii="Trebuchet MS" w:hAnsi="Trebuchet MS" w:cs="Arial"/>
          <w:lang w:val="ro-RO"/>
        </w:rPr>
        <w:t>.</w:t>
      </w:r>
    </w:p>
    <w:p w14:paraId="32193D70" w14:textId="77777777" w:rsidR="00290CA0" w:rsidRPr="00B214E1" w:rsidRDefault="00290CA0" w:rsidP="00A6294B">
      <w:pPr>
        <w:spacing w:after="0"/>
        <w:jc w:val="both"/>
        <w:rPr>
          <w:rFonts w:ascii="Trebuchet MS" w:hAnsi="Trebuchet MS" w:cs="Times New Roman"/>
          <w:lang w:val="ro-RO"/>
        </w:rPr>
      </w:pPr>
      <w:r w:rsidRPr="00B214E1">
        <w:rPr>
          <w:rFonts w:ascii="Trebuchet MS" w:hAnsi="Trebuchet MS" w:cs="Times New Roman"/>
          <w:lang w:val="ro-RO"/>
        </w:rPr>
        <w:t xml:space="preserve">    (2) Completul de judecată este prezidat, prin rotaţie, de unul dintre membrii acestuia.</w:t>
      </w:r>
    </w:p>
    <w:p w14:paraId="0D56CA42"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5599EDEA" w14:textId="6EA2371F"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Art.58 - </w:t>
      </w:r>
      <w:r w:rsidR="00290CA0" w:rsidRPr="00B214E1">
        <w:rPr>
          <w:rFonts w:ascii="Trebuchet MS" w:hAnsi="Trebuchet MS" w:cs="Times New Roman"/>
          <w:lang w:val="ro-RO"/>
        </w:rPr>
        <w:t xml:space="preserve">(1) Repartizarea cauzelor pe </w:t>
      </w:r>
      <w:r w:rsidR="0043326F" w:rsidRPr="00B214E1">
        <w:rPr>
          <w:rFonts w:ascii="Trebuchet MS" w:hAnsi="Trebuchet MS" w:cs="Times New Roman"/>
          <w:lang w:val="ro-RO"/>
        </w:rPr>
        <w:t xml:space="preserve">completuri </w:t>
      </w:r>
      <w:r w:rsidR="00290CA0" w:rsidRPr="00B214E1">
        <w:rPr>
          <w:rFonts w:ascii="Trebuchet MS" w:hAnsi="Trebuchet MS" w:cs="Times New Roman"/>
          <w:lang w:val="ro-RO"/>
        </w:rPr>
        <w:t>de judecată se face în mod aleatoriu, în sistem informatizat.</w:t>
      </w:r>
    </w:p>
    <w:p w14:paraId="5AC48A7D" w14:textId="3ADE279E" w:rsidR="007176A9" w:rsidRPr="00B214E1" w:rsidRDefault="007176A9" w:rsidP="007176A9">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(2) </w:t>
      </w:r>
      <w:r w:rsidR="009652B3" w:rsidRPr="00B214E1">
        <w:rPr>
          <w:rFonts w:ascii="Trebuchet MS" w:hAnsi="Trebuchet MS" w:cs="Times New Roman"/>
          <w:lang w:val="ro-RO"/>
        </w:rPr>
        <w:t>Cauzele repartizate unui complet de judecată nu pot fi trecute altui complet decât în condiţiile prevăzute de lege.</w:t>
      </w:r>
    </w:p>
    <w:p w14:paraId="0D48FCBB" w14:textId="74C1858B" w:rsidR="00290CA0" w:rsidRPr="00B214E1" w:rsidRDefault="00290CA0" w:rsidP="007176A9">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w:t>
      </w:r>
      <w:r w:rsidR="007176A9" w:rsidRPr="00B214E1">
        <w:rPr>
          <w:rFonts w:ascii="Trebuchet MS" w:hAnsi="Trebuchet MS" w:cs="Times New Roman"/>
          <w:lang w:val="ro-RO"/>
        </w:rPr>
        <w:t>3</w:t>
      </w:r>
      <w:r w:rsidRPr="00B214E1">
        <w:rPr>
          <w:rFonts w:ascii="Trebuchet MS" w:hAnsi="Trebuchet MS" w:cs="Times New Roman"/>
          <w:lang w:val="ro-RO"/>
        </w:rPr>
        <w:t xml:space="preserve">) </w:t>
      </w:r>
      <w:r w:rsidR="009652B3" w:rsidRPr="00B214E1">
        <w:rPr>
          <w:rFonts w:ascii="Trebuchet MS" w:hAnsi="Trebuchet MS" w:cs="Times New Roman"/>
          <w:lang w:val="ro-RO"/>
        </w:rPr>
        <w:t xml:space="preserve">În cazul </w:t>
      </w:r>
      <w:r w:rsidR="009652B3" w:rsidRPr="00B214E1">
        <w:rPr>
          <w:rFonts w:ascii="Trebuchet MS" w:hAnsi="Trebuchet MS"/>
          <w:lang w:val="ro-RO"/>
        </w:rPr>
        <w:t>desfiinţării unui complet de judecată din motive obiective, repartizarea cauzelor pe completuri de judecată se face în mod aleatoriu către completurile de judecată competente, în ordinea numerotării acestora</w:t>
      </w:r>
      <w:r w:rsidR="009652B3" w:rsidRPr="00B214E1">
        <w:rPr>
          <w:rFonts w:ascii="Trebuchet MS" w:hAnsi="Trebuchet MS" w:cs="Times New Roman"/>
          <w:lang w:val="ro-RO"/>
        </w:rPr>
        <w:t>.</w:t>
      </w:r>
    </w:p>
    <w:p w14:paraId="441459CA" w14:textId="1CA2C1E4" w:rsidR="004E38E2" w:rsidRPr="00B214E1" w:rsidRDefault="004E38E2" w:rsidP="00A965C1">
      <w:pPr>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7176A9" w:rsidRPr="00B214E1">
        <w:rPr>
          <w:rFonts w:ascii="Trebuchet MS" w:hAnsi="Trebuchet MS" w:cs="Times New Roman"/>
          <w:lang w:val="ro-RO"/>
        </w:rPr>
        <w:t>4</w:t>
      </w:r>
      <w:r w:rsidRPr="00B214E1">
        <w:rPr>
          <w:rFonts w:ascii="Trebuchet MS" w:hAnsi="Trebuchet MS" w:cs="Times New Roman"/>
          <w:lang w:val="ro-RO"/>
        </w:rPr>
        <w:t>) Sistemul de repartizare aleatorie a cauzelor pe completuri de judecată se auditează extern la fiecare 2 ani.</w:t>
      </w:r>
    </w:p>
    <w:p w14:paraId="5BC57BA3" w14:textId="2AF510CF" w:rsidR="004E38E2" w:rsidRPr="00B214E1" w:rsidRDefault="004E38E2" w:rsidP="00A965C1">
      <w:pPr>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7176A9" w:rsidRPr="00B214E1">
        <w:rPr>
          <w:rFonts w:ascii="Trebuchet MS" w:hAnsi="Trebuchet MS" w:cs="Times New Roman"/>
          <w:lang w:val="ro-RO"/>
        </w:rPr>
        <w:t>5</w:t>
      </w:r>
      <w:r w:rsidRPr="00B214E1">
        <w:rPr>
          <w:rFonts w:ascii="Trebuchet MS" w:hAnsi="Trebuchet MS" w:cs="Times New Roman"/>
          <w:lang w:val="ro-RO"/>
        </w:rPr>
        <w:t>) Auditarea externă se face în scopul identificării și remedierii vulnerabilităților sistemului sub aspectul vicierii sau manipulării repartizării aleatorii.</w:t>
      </w:r>
    </w:p>
    <w:p w14:paraId="236CD5CE" w14:textId="74DFE764" w:rsidR="00461157" w:rsidRPr="00B214E1" w:rsidRDefault="004E38E2"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7176A9" w:rsidRPr="00B214E1">
        <w:rPr>
          <w:rFonts w:ascii="Trebuchet MS" w:hAnsi="Trebuchet MS" w:cs="Times New Roman"/>
          <w:lang w:val="ro-RO"/>
        </w:rPr>
        <w:t>6</w:t>
      </w:r>
      <w:r w:rsidRPr="00B214E1">
        <w:rPr>
          <w:rFonts w:ascii="Trebuchet MS" w:hAnsi="Trebuchet MS" w:cs="Times New Roman"/>
          <w:lang w:val="ro-RO"/>
        </w:rPr>
        <w:t xml:space="preserve">) Auditarea externă se organizează și conduce de Ministerul Justiției, cu implicarea societății civile și a asociațiilor profesionale ale magistraților, </w:t>
      </w:r>
      <w:r w:rsidR="00F0157C" w:rsidRPr="00B214E1">
        <w:rPr>
          <w:rFonts w:ascii="Trebuchet MS" w:hAnsi="Trebuchet MS" w:cs="Times New Roman"/>
          <w:lang w:val="ro-RO"/>
        </w:rPr>
        <w:t xml:space="preserve">în baza </w:t>
      </w:r>
      <w:r w:rsidRPr="00B214E1">
        <w:rPr>
          <w:rFonts w:ascii="Trebuchet MS" w:hAnsi="Trebuchet MS" w:cs="Times New Roman"/>
          <w:lang w:val="ro-RO"/>
        </w:rPr>
        <w:t xml:space="preserve">unui ordin emis de </w:t>
      </w:r>
      <w:r w:rsidR="00F0157C" w:rsidRPr="00B214E1">
        <w:rPr>
          <w:rFonts w:ascii="Trebuchet MS" w:hAnsi="Trebuchet MS" w:cs="Times New Roman"/>
          <w:lang w:val="ro-RO"/>
        </w:rPr>
        <w:lastRenderedPageBreak/>
        <w:t>m</w:t>
      </w:r>
      <w:r w:rsidRPr="00B214E1">
        <w:rPr>
          <w:rFonts w:ascii="Trebuchet MS" w:hAnsi="Trebuchet MS" w:cs="Times New Roman"/>
          <w:lang w:val="ro-RO"/>
        </w:rPr>
        <w:t xml:space="preserve">inistrul </w:t>
      </w:r>
      <w:r w:rsidR="00F0157C" w:rsidRPr="00B214E1">
        <w:rPr>
          <w:rFonts w:ascii="Trebuchet MS" w:hAnsi="Trebuchet MS" w:cs="Times New Roman"/>
          <w:lang w:val="ro-RO"/>
        </w:rPr>
        <w:t>j</w:t>
      </w:r>
      <w:r w:rsidRPr="00B214E1">
        <w:rPr>
          <w:rFonts w:ascii="Trebuchet MS" w:hAnsi="Trebuchet MS" w:cs="Times New Roman"/>
          <w:lang w:val="ro-RO"/>
        </w:rPr>
        <w:t>ustiției</w:t>
      </w:r>
      <w:r w:rsidR="00F0157C" w:rsidRPr="00B214E1">
        <w:rPr>
          <w:rFonts w:ascii="Trebuchet MS" w:hAnsi="Trebuchet MS" w:cs="Times New Roman"/>
          <w:lang w:val="ro-RO"/>
        </w:rPr>
        <w:t>.</w:t>
      </w:r>
      <w:r w:rsidRPr="00B214E1">
        <w:rPr>
          <w:rFonts w:ascii="Trebuchet MS" w:hAnsi="Trebuchet MS" w:cs="Times New Roman"/>
          <w:lang w:val="ro-RO"/>
        </w:rPr>
        <w:t xml:space="preserve"> </w:t>
      </w:r>
      <w:r w:rsidR="00F0157C" w:rsidRPr="00B214E1">
        <w:rPr>
          <w:rFonts w:ascii="Trebuchet MS" w:hAnsi="Trebuchet MS" w:cs="Times New Roman"/>
          <w:lang w:val="ro-RO"/>
        </w:rPr>
        <w:t xml:space="preserve">Auditarea </w:t>
      </w:r>
      <w:r w:rsidRPr="00B214E1">
        <w:rPr>
          <w:rFonts w:ascii="Trebuchet MS" w:hAnsi="Trebuchet MS" w:cs="Times New Roman"/>
          <w:lang w:val="ro-RO"/>
        </w:rPr>
        <w:t>se va finaliza printr-un raport al auditorului, ale cărui concluzii se vor publica pe pagina de internet a Ministerului Justiției.</w:t>
      </w:r>
      <w:r w:rsidR="0036042A" w:rsidRPr="00B214E1">
        <w:rPr>
          <w:rFonts w:ascii="Trebuchet MS" w:hAnsi="Trebuchet MS" w:cs="Times New Roman"/>
          <w:lang w:val="ro-RO"/>
        </w:rPr>
        <w:t xml:space="preserve"> </w:t>
      </w:r>
      <w:r w:rsidR="00B251E6" w:rsidRPr="00B214E1">
        <w:rPr>
          <w:rFonts w:ascii="Trebuchet MS" w:hAnsi="Trebuchet MS" w:cs="Times New Roman"/>
          <w:lang w:val="ro-RO"/>
        </w:rPr>
        <w:t>R</w:t>
      </w:r>
      <w:r w:rsidR="0036042A" w:rsidRPr="00B214E1">
        <w:rPr>
          <w:rFonts w:ascii="Trebuchet MS" w:hAnsi="Trebuchet MS" w:cs="Times New Roman"/>
          <w:lang w:val="ro-RO"/>
        </w:rPr>
        <w:t>aportul de audit se comunică</w:t>
      </w:r>
      <w:r w:rsidR="009425B3" w:rsidRPr="00B214E1">
        <w:rPr>
          <w:rFonts w:ascii="Trebuchet MS" w:hAnsi="Trebuchet MS" w:cs="Times New Roman"/>
          <w:lang w:val="ro-RO"/>
        </w:rPr>
        <w:t xml:space="preserve"> </w:t>
      </w:r>
      <w:r w:rsidR="0036042A" w:rsidRPr="00B214E1">
        <w:rPr>
          <w:rFonts w:ascii="Trebuchet MS" w:hAnsi="Trebuchet MS" w:cs="Times New Roman"/>
          <w:lang w:val="ro-RO"/>
        </w:rPr>
        <w:t>Consiliului Superior al Magistraturii</w:t>
      </w:r>
      <w:r w:rsidR="00A17DDD" w:rsidRPr="00B214E1">
        <w:rPr>
          <w:rFonts w:ascii="Trebuchet MS" w:hAnsi="Trebuchet MS" w:cs="Times New Roman"/>
          <w:lang w:val="ro-RO"/>
        </w:rPr>
        <w:t xml:space="preserve"> </w:t>
      </w:r>
      <w:r w:rsidR="00B251E6" w:rsidRPr="00B214E1">
        <w:rPr>
          <w:rFonts w:ascii="Trebuchet MS" w:hAnsi="Trebuchet MS" w:cs="Times New Roman"/>
          <w:lang w:val="ro-RO"/>
        </w:rPr>
        <w:t xml:space="preserve">în vederea </w:t>
      </w:r>
      <w:r w:rsidR="00B251E6" w:rsidRPr="00B214E1">
        <w:rPr>
          <w:rFonts w:ascii="Trebuchet MS" w:hAnsi="Trebuchet MS"/>
          <w:lang w:val="ro-RO"/>
        </w:rPr>
        <w:t>adoptări</w:t>
      </w:r>
      <w:r w:rsidR="005F1AAD" w:rsidRPr="00B214E1">
        <w:rPr>
          <w:rFonts w:ascii="Trebuchet MS" w:hAnsi="Trebuchet MS"/>
          <w:lang w:val="ro-RO"/>
        </w:rPr>
        <w:t xml:space="preserve">i </w:t>
      </w:r>
      <w:r w:rsidR="00B251E6" w:rsidRPr="00B214E1">
        <w:rPr>
          <w:rFonts w:ascii="Trebuchet MS" w:hAnsi="Trebuchet MS"/>
          <w:lang w:val="ro-RO"/>
        </w:rPr>
        <w:t>măsuri</w:t>
      </w:r>
      <w:r w:rsidR="00557312" w:rsidRPr="00B214E1">
        <w:rPr>
          <w:rFonts w:ascii="Trebuchet MS" w:hAnsi="Trebuchet MS"/>
          <w:lang w:val="ro-RO"/>
        </w:rPr>
        <w:t>lor</w:t>
      </w:r>
      <w:r w:rsidR="00B251E6" w:rsidRPr="00B214E1">
        <w:rPr>
          <w:rFonts w:ascii="Trebuchet MS" w:hAnsi="Trebuchet MS"/>
          <w:lang w:val="ro-RO"/>
        </w:rPr>
        <w:t xml:space="preserve"> </w:t>
      </w:r>
      <w:r w:rsidR="00557312" w:rsidRPr="00B214E1">
        <w:rPr>
          <w:rFonts w:ascii="Trebuchet MS" w:hAnsi="Trebuchet MS"/>
          <w:lang w:val="ro-RO"/>
        </w:rPr>
        <w:t xml:space="preserve">necesare </w:t>
      </w:r>
      <w:r w:rsidR="00B251E6" w:rsidRPr="00B214E1">
        <w:rPr>
          <w:rFonts w:ascii="Trebuchet MS" w:hAnsi="Trebuchet MS"/>
          <w:lang w:val="ro-RO"/>
        </w:rPr>
        <w:t xml:space="preserve">pentru corectarea neregularităţilor constatate, </w:t>
      </w:r>
      <w:r w:rsidR="00A17DDD" w:rsidRPr="00B214E1">
        <w:rPr>
          <w:rFonts w:ascii="Trebuchet MS" w:hAnsi="Trebuchet MS" w:cs="Times New Roman"/>
          <w:lang w:val="ro-RO"/>
        </w:rPr>
        <w:t>în raport de competenţele sale</w:t>
      </w:r>
      <w:r w:rsidR="0036042A" w:rsidRPr="00B214E1">
        <w:rPr>
          <w:rFonts w:ascii="Trebuchet MS" w:hAnsi="Trebuchet MS"/>
          <w:lang w:val="ro-RO"/>
        </w:rPr>
        <w:t>.</w:t>
      </w:r>
      <w:r w:rsidR="0036042A" w:rsidRPr="00B214E1">
        <w:rPr>
          <w:lang w:val="ro-RO"/>
        </w:rPr>
        <w:t xml:space="preserve"> </w:t>
      </w:r>
      <w:r w:rsidR="0036042A" w:rsidRPr="00B214E1">
        <w:rPr>
          <w:rFonts w:ascii="Trebuchet MS" w:hAnsi="Trebuchet MS" w:cs="Times New Roman"/>
          <w:lang w:val="ro-RO"/>
        </w:rPr>
        <w:t xml:space="preserve">   </w:t>
      </w:r>
    </w:p>
    <w:p w14:paraId="39B93E79" w14:textId="77777777" w:rsidR="0036042A" w:rsidRPr="00B214E1" w:rsidRDefault="0036042A" w:rsidP="00A965C1">
      <w:pPr>
        <w:autoSpaceDE w:val="0"/>
        <w:autoSpaceDN w:val="0"/>
        <w:adjustRightInd w:val="0"/>
        <w:spacing w:after="0" w:line="276" w:lineRule="auto"/>
        <w:jc w:val="both"/>
        <w:rPr>
          <w:rFonts w:ascii="Trebuchet MS" w:hAnsi="Trebuchet MS" w:cs="Times New Roman"/>
          <w:lang w:val="ro-RO"/>
        </w:rPr>
      </w:pPr>
    </w:p>
    <w:p w14:paraId="21530CCA" w14:textId="77777777" w:rsidR="00AD2CB3"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Art.59 - </w:t>
      </w:r>
      <w:r w:rsidR="00290CA0" w:rsidRPr="00B214E1">
        <w:rPr>
          <w:rFonts w:ascii="Trebuchet MS" w:hAnsi="Trebuchet MS" w:cs="Times New Roman"/>
          <w:iCs/>
          <w:lang w:val="ro-RO"/>
        </w:rPr>
        <w:t xml:space="preserve">(1) Cauzele date, potrivit legii, în competenţa de primă instanţă a judecătoriei, tribunalului şi curţii de apel se judecă în complet format dintr-un judecător, cu excepţia cauzelor privind conflictele de muncă şi de asigurări sociale. </w:t>
      </w:r>
    </w:p>
    <w:p w14:paraId="0A1E69C4" w14:textId="0BECA6D0" w:rsidR="00290CA0" w:rsidRPr="00B214E1" w:rsidRDefault="00AD2CB3"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p>
    <w:p w14:paraId="4BCC4983"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EC4E6B" w:rsidRPr="00B214E1">
        <w:rPr>
          <w:rFonts w:ascii="Trebuchet MS" w:hAnsi="Trebuchet MS" w:cs="Times New Roman"/>
          <w:iCs/>
          <w:lang w:val="ro-RO"/>
        </w:rPr>
        <w:t>2</w:t>
      </w:r>
      <w:r w:rsidRPr="00B214E1">
        <w:rPr>
          <w:rFonts w:ascii="Trebuchet MS" w:hAnsi="Trebuchet MS" w:cs="Times New Roman"/>
          <w:iCs/>
          <w:lang w:val="ro-RO"/>
        </w:rPr>
        <w:t>) Contestaţiile formulate împotriva hotărârilor pronunţate în materie penală de către judecătorii şi tribunale în cursul judecăţii în primă instanţă, de către judecătorii de drepturi şi libertăţi şi judecătorii de cameră preliminară de la aceste instanţe se soluţionează în complet format din 2 judecători.</w:t>
      </w:r>
    </w:p>
    <w:p w14:paraId="772D011A" w14:textId="77777777" w:rsidR="00F87F8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EC4E6B" w:rsidRPr="00B214E1">
        <w:rPr>
          <w:rFonts w:ascii="Trebuchet MS" w:hAnsi="Trebuchet MS" w:cs="Times New Roman"/>
          <w:iCs/>
          <w:lang w:val="ro-RO"/>
        </w:rPr>
        <w:t>3</w:t>
      </w:r>
      <w:r w:rsidRPr="00B214E1">
        <w:rPr>
          <w:rFonts w:ascii="Trebuchet MS" w:hAnsi="Trebuchet MS" w:cs="Times New Roman"/>
          <w:iCs/>
          <w:lang w:val="ro-RO"/>
        </w:rPr>
        <w:t xml:space="preserve">) </w:t>
      </w:r>
      <w:r w:rsidR="00F87F80" w:rsidRPr="00B214E1">
        <w:rPr>
          <w:rFonts w:ascii="Trebuchet MS" w:hAnsi="Trebuchet MS" w:cs="Times New Roman"/>
          <w:lang w:val="ro-RO"/>
        </w:rPr>
        <w:t>Apelurile se judecă în complet format din 2 judecători, iar recursurile, în complet format din 3 judecători, cu excepţia cazurilor în care legea prevede altfel.</w:t>
      </w:r>
    </w:p>
    <w:p w14:paraId="14902C79"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7A06D254"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Art.60 - </w:t>
      </w:r>
      <w:r w:rsidR="00290CA0" w:rsidRPr="00B214E1">
        <w:rPr>
          <w:rFonts w:ascii="Trebuchet MS" w:hAnsi="Trebuchet MS" w:cs="Times New Roman"/>
          <w:iCs/>
          <w:lang w:val="ro-RO"/>
        </w:rPr>
        <w:t xml:space="preserve">(1) Completul pentru soluţionarea în primă instanţă a cauzelor privind conflictele de muncă şi asigurări sociale se constituie dintr-un judecător şi 2 asistenţi judiciari. Dispoziţiile art. </w:t>
      </w:r>
      <w:r w:rsidR="004A725F" w:rsidRPr="00B214E1">
        <w:rPr>
          <w:rFonts w:ascii="Trebuchet MS" w:hAnsi="Trebuchet MS" w:cs="Times New Roman"/>
          <w:iCs/>
          <w:lang w:val="ro-RO"/>
        </w:rPr>
        <w:t>1</w:t>
      </w:r>
      <w:r w:rsidR="00446B51" w:rsidRPr="00B214E1">
        <w:rPr>
          <w:rFonts w:ascii="Trebuchet MS" w:hAnsi="Trebuchet MS" w:cs="Times New Roman"/>
          <w:iCs/>
          <w:lang w:val="ro-RO"/>
        </w:rPr>
        <w:t>3</w:t>
      </w:r>
      <w:r w:rsidR="004A725F" w:rsidRPr="00B214E1">
        <w:rPr>
          <w:rFonts w:ascii="Trebuchet MS" w:hAnsi="Trebuchet MS" w:cs="Times New Roman"/>
          <w:iCs/>
          <w:lang w:val="ro-RO"/>
        </w:rPr>
        <w:t xml:space="preserve"> </w:t>
      </w:r>
      <w:r w:rsidR="00290CA0" w:rsidRPr="00B214E1">
        <w:rPr>
          <w:rFonts w:ascii="Trebuchet MS" w:hAnsi="Trebuchet MS" w:cs="Times New Roman"/>
          <w:iCs/>
          <w:lang w:val="ro-RO"/>
        </w:rPr>
        <w:t xml:space="preserve">şi ale art. </w:t>
      </w:r>
      <w:r w:rsidR="004A725F" w:rsidRPr="00B214E1">
        <w:rPr>
          <w:rFonts w:ascii="Trebuchet MS" w:hAnsi="Trebuchet MS" w:cs="Times New Roman"/>
          <w:iCs/>
          <w:lang w:val="ro-RO"/>
        </w:rPr>
        <w:t xml:space="preserve">57 </w:t>
      </w:r>
      <w:r w:rsidR="00290CA0" w:rsidRPr="00B214E1">
        <w:rPr>
          <w:rFonts w:ascii="Trebuchet MS" w:hAnsi="Trebuchet MS" w:cs="Times New Roman"/>
          <w:iCs/>
          <w:lang w:val="ro-RO"/>
        </w:rPr>
        <w:t>alin. (1) se aplică în mod corespunzător.</w:t>
      </w:r>
    </w:p>
    <w:p w14:paraId="72BFDF7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F334B3" w:rsidRPr="00B214E1">
        <w:rPr>
          <w:rFonts w:ascii="Trebuchet MS" w:hAnsi="Trebuchet MS" w:cs="Times New Roman"/>
          <w:lang w:val="ro-RO"/>
        </w:rPr>
        <w:t xml:space="preserve"> </w:t>
      </w:r>
      <w:r w:rsidRPr="00B214E1">
        <w:rPr>
          <w:rFonts w:ascii="Trebuchet MS" w:hAnsi="Trebuchet MS" w:cs="Times New Roman"/>
          <w:lang w:val="ro-RO"/>
        </w:rPr>
        <w:t>(2) Asistenţii judiciari participă la deliberări cu vot consultativ şi semnează hotărârile pronunţate. Opinia acestora se consemnează în hotărâre, iar opinia separată se motivează.</w:t>
      </w:r>
    </w:p>
    <w:p w14:paraId="45EBE6DD"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p>
    <w:p w14:paraId="06048D05"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III</w:t>
      </w:r>
    </w:p>
    <w:p w14:paraId="77A2BF65" w14:textId="77777777" w:rsidR="00290CA0" w:rsidRPr="00B214E1" w:rsidRDefault="00290CA0" w:rsidP="00461157">
      <w:pPr>
        <w:autoSpaceDE w:val="0"/>
        <w:autoSpaceDN w:val="0"/>
        <w:adjustRightInd w:val="0"/>
        <w:spacing w:after="0" w:line="276" w:lineRule="auto"/>
        <w:jc w:val="center"/>
        <w:rPr>
          <w:rFonts w:ascii="Trebuchet MS" w:hAnsi="Trebuchet MS" w:cs="Times New Roman"/>
          <w:b/>
          <w:bCs/>
          <w:lang w:val="ro-RO"/>
        </w:rPr>
      </w:pPr>
      <w:r w:rsidRPr="00B214E1">
        <w:rPr>
          <w:rFonts w:ascii="Trebuchet MS" w:hAnsi="Trebuchet MS" w:cs="Times New Roman"/>
          <w:b/>
          <w:bCs/>
          <w:lang w:val="ro-RO"/>
        </w:rPr>
        <w:t>Instanţele militare</w:t>
      </w:r>
    </w:p>
    <w:p w14:paraId="399589F1" w14:textId="77777777" w:rsidR="00461157" w:rsidRPr="00B214E1" w:rsidRDefault="00461157" w:rsidP="00461157">
      <w:pPr>
        <w:autoSpaceDE w:val="0"/>
        <w:autoSpaceDN w:val="0"/>
        <w:adjustRightInd w:val="0"/>
        <w:spacing w:after="0" w:line="276" w:lineRule="auto"/>
        <w:jc w:val="center"/>
        <w:rPr>
          <w:rFonts w:ascii="Trebuchet MS" w:hAnsi="Trebuchet MS" w:cs="Times New Roman"/>
          <w:lang w:val="ro-RO"/>
        </w:rPr>
      </w:pPr>
    </w:p>
    <w:p w14:paraId="38D9ACF5" w14:textId="77777777" w:rsidR="00290CA0"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Art.61 - </w:t>
      </w:r>
      <w:r w:rsidR="00290CA0" w:rsidRPr="00B214E1">
        <w:rPr>
          <w:rFonts w:ascii="Trebuchet MS" w:hAnsi="Trebuchet MS" w:cs="Times New Roman"/>
          <w:iCs/>
          <w:lang w:val="ro-RO"/>
        </w:rPr>
        <w:t>(1) Instanţele militare sunt:</w:t>
      </w:r>
    </w:p>
    <w:p w14:paraId="11CCF4A5"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a) tribunalele militare;</w:t>
      </w:r>
    </w:p>
    <w:p w14:paraId="7ED215E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b) Curtea Militară de Apel Bucureşti.</w:t>
      </w:r>
    </w:p>
    <w:p w14:paraId="5C9F7FC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Circumscripţiile instanţelor militare sunt prevăzute în anexa nr</w:t>
      </w:r>
      <w:r w:rsidR="00513584" w:rsidRPr="00B214E1">
        <w:rPr>
          <w:rFonts w:ascii="Trebuchet MS" w:hAnsi="Trebuchet MS" w:cs="Times New Roman"/>
          <w:lang w:val="ro-RO"/>
        </w:rPr>
        <w:t xml:space="preserve">. </w:t>
      </w:r>
      <w:r w:rsidR="00DF1FAF" w:rsidRPr="00B214E1">
        <w:rPr>
          <w:rFonts w:ascii="Trebuchet MS" w:hAnsi="Trebuchet MS" w:cs="Times New Roman"/>
          <w:lang w:val="ro-RO"/>
        </w:rPr>
        <w:t>2</w:t>
      </w:r>
      <w:r w:rsidR="00EC1B8C" w:rsidRPr="00B214E1">
        <w:rPr>
          <w:rFonts w:ascii="Trebuchet MS" w:hAnsi="Trebuchet MS" w:cs="Times New Roman"/>
          <w:lang w:val="ro-RO"/>
        </w:rPr>
        <w:t xml:space="preserve"> </w:t>
      </w:r>
      <w:r w:rsidRPr="00B214E1">
        <w:rPr>
          <w:rFonts w:ascii="Trebuchet MS" w:hAnsi="Trebuchet MS" w:cs="Times New Roman"/>
          <w:lang w:val="ro-RO"/>
        </w:rPr>
        <w:t>care face parte integrantă din prezenta lege.</w:t>
      </w:r>
    </w:p>
    <w:p w14:paraId="6DF60A7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Instanţele militare au, fiecare, statut de unitate militară, cu indicativ propriu.</w:t>
      </w:r>
    </w:p>
    <w:p w14:paraId="12FCB69A"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03F5E221"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Art.62 - </w:t>
      </w:r>
      <w:r w:rsidR="00290CA0" w:rsidRPr="00B214E1">
        <w:rPr>
          <w:rFonts w:ascii="Trebuchet MS" w:hAnsi="Trebuchet MS" w:cs="Times New Roman"/>
          <w:lang w:val="ro-RO"/>
        </w:rPr>
        <w:t>(1) Instanţele militare judecă la sediul acestora. Pentru motive temeinice, instanţa poate dispune ca judecata să se desfăşoare în alt loc.</w:t>
      </w:r>
    </w:p>
    <w:p w14:paraId="0AF0B79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Instanţele militare pot judeca şi pe teritoriul altor state, militari români, membri ai unei forţe multinaţionale, în condiţiile în care, potrivit unei convenţii internaţionale, pe teritoriul statului primitor poate fi exercitată jurisdicţia română.</w:t>
      </w:r>
    </w:p>
    <w:p w14:paraId="4FC0377B"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1C1D4DCA"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Art.63 - </w:t>
      </w:r>
      <w:r w:rsidR="00290CA0" w:rsidRPr="00B214E1">
        <w:rPr>
          <w:rFonts w:ascii="Trebuchet MS" w:hAnsi="Trebuchet MS" w:cs="Times New Roman"/>
          <w:lang w:val="ro-RO"/>
        </w:rPr>
        <w:t>La şedinţele de judecată, judecătorii şi procurorii militari sunt obligaţi să poarte uniforma militară.</w:t>
      </w:r>
    </w:p>
    <w:p w14:paraId="2B3E0BA3"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06512A1C"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Art.64 - </w:t>
      </w:r>
      <w:r w:rsidR="00290CA0" w:rsidRPr="00B214E1">
        <w:rPr>
          <w:rFonts w:ascii="Trebuchet MS" w:hAnsi="Trebuchet MS" w:cs="Times New Roman"/>
          <w:lang w:val="ro-RO"/>
        </w:rPr>
        <w:t>(1) În municipiile Bucureşti, Cluj-Napoca, Iaşi şi Timişoara funcţionează tribunale militare.</w:t>
      </w:r>
    </w:p>
    <w:p w14:paraId="72C928FE" w14:textId="77777777" w:rsidR="00290CA0" w:rsidRPr="00B214E1" w:rsidRDefault="00290CA0" w:rsidP="001963F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Tribunalele militare judecă procesele şi cererile date prin lege în competenţa lor.</w:t>
      </w:r>
    </w:p>
    <w:p w14:paraId="2A369AA6" w14:textId="77777777" w:rsidR="001963FE" w:rsidRPr="00B214E1" w:rsidRDefault="00290CA0" w:rsidP="001963FE">
      <w:pPr>
        <w:autoSpaceDE w:val="0"/>
        <w:autoSpaceDN w:val="0"/>
        <w:adjustRightInd w:val="0"/>
        <w:spacing w:after="0" w:line="276" w:lineRule="auto"/>
        <w:rPr>
          <w:rFonts w:ascii="Trebuchet MS" w:hAnsi="Trebuchet MS" w:cs="Times New Roman"/>
          <w:lang w:val="es-ES"/>
        </w:rPr>
      </w:pPr>
      <w:r w:rsidRPr="00B214E1">
        <w:rPr>
          <w:rFonts w:ascii="Trebuchet MS" w:hAnsi="Trebuchet MS" w:cs="Times New Roman"/>
          <w:lang w:val="ro-RO"/>
        </w:rPr>
        <w:lastRenderedPageBreak/>
        <w:t xml:space="preserve">    (3) Tribunalul militar este condus de un preşedinte ajutat de un vicepreşedinte. Dispoziţiile art. </w:t>
      </w:r>
      <w:r w:rsidR="0026594B" w:rsidRPr="00B214E1">
        <w:rPr>
          <w:rFonts w:ascii="Trebuchet MS" w:hAnsi="Trebuchet MS" w:cs="Times New Roman"/>
          <w:lang w:val="ro-RO"/>
        </w:rPr>
        <w:t>54-56</w:t>
      </w:r>
      <w:r w:rsidRPr="00B214E1">
        <w:rPr>
          <w:rFonts w:ascii="Trebuchet MS" w:hAnsi="Trebuchet MS" w:cs="Times New Roman"/>
          <w:lang w:val="ro-RO"/>
        </w:rPr>
        <w:t xml:space="preserve"> se aplică în mod corespunzător, </w:t>
      </w:r>
      <w:r w:rsidR="004B0582" w:rsidRPr="00B214E1">
        <w:rPr>
          <w:rFonts w:ascii="Trebuchet MS" w:hAnsi="Trebuchet MS" w:cs="Times New Roman"/>
          <w:lang w:val="es-ES"/>
        </w:rPr>
        <w:t>colegiile de conducere fiind formate din preşedinte şi doi judecători,</w:t>
      </w:r>
      <w:r w:rsidR="003741F1" w:rsidRPr="00B214E1">
        <w:rPr>
          <w:rFonts w:ascii="Trebuchet MS" w:hAnsi="Trebuchet MS" w:cs="Times New Roman"/>
          <w:lang w:val="ro-RO"/>
        </w:rPr>
        <w:t xml:space="preserve"> aleşi pe o perioadă de 3 ani în adunarea generală a judecătorilor</w:t>
      </w:r>
      <w:r w:rsidR="004B0582" w:rsidRPr="00B214E1">
        <w:rPr>
          <w:rFonts w:ascii="Trebuchet MS" w:hAnsi="Trebuchet MS" w:cs="Times New Roman"/>
          <w:lang w:val="es-ES"/>
        </w:rPr>
        <w:t>.</w:t>
      </w:r>
    </w:p>
    <w:p w14:paraId="484EEF54" w14:textId="77777777" w:rsidR="00BD009E" w:rsidRPr="00B214E1" w:rsidRDefault="00BD009E" w:rsidP="00A865EA">
      <w:pPr>
        <w:autoSpaceDE w:val="0"/>
        <w:autoSpaceDN w:val="0"/>
        <w:adjustRightInd w:val="0"/>
        <w:spacing w:after="0" w:line="276" w:lineRule="auto"/>
        <w:jc w:val="both"/>
        <w:rPr>
          <w:rFonts w:ascii="Trebuchet MS" w:hAnsi="Trebuchet MS" w:cs="Times New Roman"/>
          <w:lang w:val="ro-RO"/>
        </w:rPr>
      </w:pPr>
    </w:p>
    <w:p w14:paraId="14909BDE" w14:textId="7CEF84F1" w:rsidR="00290CA0" w:rsidRPr="00B214E1" w:rsidRDefault="00461157" w:rsidP="00A865EA">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bCs/>
          <w:lang w:val="ro-RO"/>
        </w:rPr>
        <w:t xml:space="preserve">Art.65 - </w:t>
      </w:r>
      <w:r w:rsidR="00290CA0" w:rsidRPr="00B214E1">
        <w:rPr>
          <w:rFonts w:ascii="Trebuchet MS" w:hAnsi="Trebuchet MS" w:cs="Times New Roman"/>
          <w:lang w:val="ro-RO"/>
        </w:rPr>
        <w:t xml:space="preserve">Curtea Militară de Apel funcţionează în municipiul Bucureşti, ca instanţă unică, cu personalitate juridică, fiind condusă de un preşedinte ajutat de un vicepreşedinte. Dispoziţiile art. </w:t>
      </w:r>
      <w:r w:rsidR="0026594B" w:rsidRPr="00B214E1">
        <w:rPr>
          <w:rFonts w:ascii="Trebuchet MS" w:hAnsi="Trebuchet MS" w:cs="Times New Roman"/>
          <w:lang w:val="ro-RO"/>
        </w:rPr>
        <w:t>54-56</w:t>
      </w:r>
      <w:r w:rsidR="00290CA0" w:rsidRPr="00B214E1">
        <w:rPr>
          <w:rFonts w:ascii="Trebuchet MS" w:hAnsi="Trebuchet MS" w:cs="Times New Roman"/>
          <w:lang w:val="ro-RO"/>
        </w:rPr>
        <w:t xml:space="preserve"> se aplică în mod corespunzător, </w:t>
      </w:r>
      <w:r w:rsidR="004B0582" w:rsidRPr="00B214E1">
        <w:rPr>
          <w:rFonts w:ascii="Trebuchet MS" w:hAnsi="Trebuchet MS" w:cs="Times New Roman"/>
          <w:lang w:val="ro-RO"/>
        </w:rPr>
        <w:t>colegiul de conducere fiind format din preşedinte şi doi judecători</w:t>
      </w:r>
      <w:r w:rsidR="00DE6F17" w:rsidRPr="00B214E1">
        <w:rPr>
          <w:rFonts w:ascii="Trebuchet MS" w:hAnsi="Trebuchet MS" w:cs="Times New Roman"/>
          <w:lang w:val="ro-RO"/>
        </w:rPr>
        <w:t xml:space="preserve"> ale</w:t>
      </w:r>
      <w:r w:rsidR="006D51D5" w:rsidRPr="00B214E1">
        <w:rPr>
          <w:rFonts w:ascii="Trebuchet MS" w:hAnsi="Trebuchet MS" w:cs="Times New Roman"/>
          <w:lang w:val="ro-RO"/>
        </w:rPr>
        <w:t>şi</w:t>
      </w:r>
      <w:r w:rsidR="00DE6F17" w:rsidRPr="00B214E1">
        <w:rPr>
          <w:rFonts w:ascii="Trebuchet MS" w:hAnsi="Trebuchet MS" w:cs="Times New Roman"/>
          <w:lang w:val="ro-RO"/>
        </w:rPr>
        <w:t xml:space="preserve"> pe o perioadă de 3 ani în adunarea generală a judecătorilor</w:t>
      </w:r>
      <w:r w:rsidR="00290CA0" w:rsidRPr="00B214E1">
        <w:rPr>
          <w:rFonts w:ascii="Trebuchet MS" w:hAnsi="Trebuchet MS" w:cs="Times New Roman"/>
          <w:lang w:val="ro-RO"/>
        </w:rPr>
        <w:t>.</w:t>
      </w:r>
    </w:p>
    <w:p w14:paraId="0AB84614" w14:textId="77777777" w:rsidR="00290CA0" w:rsidRPr="00B214E1" w:rsidRDefault="00DE6F1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bCs/>
          <w:lang w:val="ro-RO"/>
        </w:rPr>
        <w:t xml:space="preserve"> </w:t>
      </w:r>
    </w:p>
    <w:p w14:paraId="5A652A1B"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III</w:t>
      </w:r>
    </w:p>
    <w:p w14:paraId="760D3A87"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Ministerul Public</w:t>
      </w:r>
    </w:p>
    <w:p w14:paraId="748B3C62"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p>
    <w:p w14:paraId="1C9878CF"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w:t>
      </w:r>
    </w:p>
    <w:p w14:paraId="205F64C2"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Atribuţiile Ministerului Public</w:t>
      </w:r>
    </w:p>
    <w:p w14:paraId="06A92BDD"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p>
    <w:p w14:paraId="23047868"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Art.66 - </w:t>
      </w:r>
      <w:r w:rsidR="00290CA0" w:rsidRPr="00B214E1">
        <w:rPr>
          <w:rFonts w:ascii="Trebuchet MS" w:hAnsi="Trebuchet MS" w:cs="Times New Roman"/>
          <w:lang w:val="ro-RO"/>
        </w:rPr>
        <w:t>(1) Ministerul Public îşi exercită atribuţiile în temeiul legii şi este condus de procurorul general al Parchetului de pe lângă Înalta Curte de Casaţie şi Justiţie.</w:t>
      </w:r>
    </w:p>
    <w:p w14:paraId="7D8BED5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Procurorii îşi desfăşoară activitatea potrivit principiilor legalităţii, imparţialităţii şi controlului ierarhic, sub autoritatea ministrului justiţiei, în condiţiile legii.</w:t>
      </w:r>
    </w:p>
    <w:p w14:paraId="7C1C3DD3" w14:textId="44CE5FA3"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Procurorii trebuie să respecte </w:t>
      </w:r>
      <w:r w:rsidR="001963FE" w:rsidRPr="00B214E1">
        <w:rPr>
          <w:rFonts w:ascii="Trebuchet MS" w:hAnsi="Trebuchet MS" w:cs="Times New Roman"/>
          <w:iCs/>
          <w:lang w:val="ro-RO"/>
        </w:rPr>
        <w:t xml:space="preserve">şi să apere </w:t>
      </w:r>
      <w:r w:rsidRPr="00B214E1">
        <w:rPr>
          <w:rFonts w:ascii="Trebuchet MS" w:hAnsi="Trebuchet MS" w:cs="Times New Roman"/>
          <w:iCs/>
          <w:lang w:val="ro-RO"/>
        </w:rPr>
        <w:t>drepturile şi libertăţile fundamentale</w:t>
      </w:r>
      <w:r w:rsidR="001963FE" w:rsidRPr="00B214E1">
        <w:rPr>
          <w:rFonts w:ascii="Trebuchet MS" w:hAnsi="Trebuchet MS" w:cs="Times New Roman"/>
          <w:iCs/>
          <w:lang w:val="ro-RO"/>
        </w:rPr>
        <w:t xml:space="preserve"> ale persoanelor</w:t>
      </w:r>
      <w:r w:rsidRPr="00B214E1">
        <w:rPr>
          <w:rFonts w:ascii="Trebuchet MS" w:hAnsi="Trebuchet MS" w:cs="Times New Roman"/>
          <w:iCs/>
          <w:lang w:val="ro-RO"/>
        </w:rPr>
        <w:t xml:space="preserve">, </w:t>
      </w:r>
      <w:r w:rsidR="00CC2D2F" w:rsidRPr="00B214E1">
        <w:rPr>
          <w:rFonts w:ascii="Trebuchet MS" w:hAnsi="Trebuchet MS" w:cs="Times New Roman"/>
          <w:iCs/>
          <w:lang w:val="ro-RO"/>
        </w:rPr>
        <w:t xml:space="preserve">să respecte </w:t>
      </w:r>
      <w:r w:rsidRPr="00B214E1">
        <w:rPr>
          <w:rFonts w:ascii="Trebuchet MS" w:hAnsi="Trebuchet MS" w:cs="Times New Roman"/>
          <w:iCs/>
          <w:lang w:val="ro-RO"/>
        </w:rPr>
        <w:t>prezumţia de nevinovăţie, dreptul la un proces echitabil, principiul egalităţii de arme, independenţa instanţelor şi forţa executorie a hotărârilor judecătoreşti definitive. În comunicarea publică, parchetele trebuie să respecte prezumţia de nevinovăţie, caracterul nepublic al urmăririi penale şi dreptul nediscriminatoriu la informare.</w:t>
      </w:r>
    </w:p>
    <w:p w14:paraId="627CBC2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Parchetele sunt independente în relaţiile cu instanţele judecătoreşti, precum şi cu celelalte autorităţi publice.</w:t>
      </w:r>
    </w:p>
    <w:p w14:paraId="664B827A"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79D97FBF"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Art.67 - </w:t>
      </w:r>
      <w:r w:rsidR="00290CA0" w:rsidRPr="00B214E1">
        <w:rPr>
          <w:rFonts w:ascii="Trebuchet MS" w:hAnsi="Trebuchet MS" w:cs="Times New Roman"/>
          <w:lang w:val="ro-RO"/>
        </w:rPr>
        <w:t>Ministerul Public exercită, prin procurori, următoarele atribuţii:</w:t>
      </w:r>
    </w:p>
    <w:p w14:paraId="2806C52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efectuează urmărirea penală în cazurile şi în condiţiile prevăzute de lege şi participă, potrivit legii, la soluţionarea conflictelor prin mijloace alternative;</w:t>
      </w:r>
    </w:p>
    <w:p w14:paraId="26C5A83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conduce şi supraveghează activitatea de cercetare penală a poliţiei judiciare, conduce şi controlează activitatea altor organe de cercetare penală;</w:t>
      </w:r>
    </w:p>
    <w:p w14:paraId="07D2C09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sesizează instanţele judecătoreşti pentru judecarea cauzelor penale, potrivit legii;</w:t>
      </w:r>
    </w:p>
    <w:p w14:paraId="3B33115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exercită acţiunea civilă, în cazurile prevăzute de lege;</w:t>
      </w:r>
    </w:p>
    <w:p w14:paraId="312CD7B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e) participă, în condiţiile legii, la şedinţele de judecată;</w:t>
      </w:r>
    </w:p>
    <w:p w14:paraId="205CB8F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f) exercită căile de atac împotriva hotărârilor judecătoreşti, în condiţiile prevăzute de lege;</w:t>
      </w:r>
    </w:p>
    <w:p w14:paraId="2031812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g) apără drepturile şi interesele legitime ale minorilor, ale persoanelor puse sub interdicţie, ale dispăruţilor şi ale altor persoane, în condiţiile legii;</w:t>
      </w:r>
    </w:p>
    <w:p w14:paraId="2634745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h) acţionează pentru prevenirea şi combaterea criminalităţii, sub coordonarea ministrului justiţiei, pentru realizarea unitară a politicii penale a statului;</w:t>
      </w:r>
    </w:p>
    <w:p w14:paraId="455FBF7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i) studiază cauzele care generează sau favorizează criminalitatea, elaborează şi prezintă ministrului justiţiei propuneri în vederea eliminării acestora, precum şi pentru perfecţionarea legislaţiei în domeniu;</w:t>
      </w:r>
    </w:p>
    <w:p w14:paraId="05400E5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j) verifică respectarea legii la locurile de deţinere preventivă;</w:t>
      </w:r>
    </w:p>
    <w:p w14:paraId="05740E75"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lastRenderedPageBreak/>
        <w:t xml:space="preserve">    k) exercită atribuţiile prevăzute de Legea contenciosului administrativ nr. 554/2004, cu modificările şi completările ulterioare;</w:t>
      </w:r>
    </w:p>
    <w:p w14:paraId="505B5DF8"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l) exercită orice alte atribuţii prevăzute de lege.</w:t>
      </w:r>
    </w:p>
    <w:p w14:paraId="5C30C729"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56556874" w14:textId="77777777" w:rsidR="00290CA0" w:rsidRPr="00B214E1" w:rsidRDefault="00461157" w:rsidP="00461157">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Art.68 – </w:t>
      </w:r>
      <w:r w:rsidRPr="00B214E1">
        <w:rPr>
          <w:rFonts w:ascii="Trebuchet MS" w:hAnsi="Trebuchet MS" w:cs="Times New Roman"/>
          <w:lang w:val="ro-RO"/>
        </w:rPr>
        <w:t>(</w:t>
      </w:r>
      <w:r w:rsidR="00290CA0" w:rsidRPr="00B214E1">
        <w:rPr>
          <w:rFonts w:ascii="Trebuchet MS" w:hAnsi="Trebuchet MS" w:cs="Times New Roman"/>
          <w:lang w:val="ro-RO"/>
        </w:rPr>
        <w:t>1) Dispoziţiile procurorului ierarhic superior, date în scris şi în conformitate cu legea, sunt obligatorii pentru procurorii din subordine.</w:t>
      </w:r>
    </w:p>
    <w:p w14:paraId="25950DF2" w14:textId="77777777" w:rsidR="00177615" w:rsidRPr="00B214E1" w:rsidRDefault="00290CA0" w:rsidP="00A965C1">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 xml:space="preserve">(2) </w:t>
      </w:r>
      <w:r w:rsidR="00600F89" w:rsidRPr="00B214E1">
        <w:rPr>
          <w:rFonts w:ascii="Trebuchet MS" w:hAnsi="Trebuchet MS" w:cs="Times New Roman"/>
          <w:iCs/>
          <w:lang w:val="ro-RO"/>
        </w:rPr>
        <w:t xml:space="preserve">În </w:t>
      </w:r>
      <w:r w:rsidR="00F84AFC" w:rsidRPr="00B214E1">
        <w:rPr>
          <w:rFonts w:ascii="Trebuchet MS" w:hAnsi="Trebuchet MS" w:cs="Times New Roman"/>
          <w:iCs/>
          <w:lang w:val="ro-RO"/>
        </w:rPr>
        <w:t xml:space="preserve">efectuarea şi supravegherea urmăririi penale, precum şi în </w:t>
      </w:r>
      <w:r w:rsidR="00600F89" w:rsidRPr="00B214E1">
        <w:rPr>
          <w:rFonts w:ascii="Trebuchet MS" w:hAnsi="Trebuchet MS" w:cs="Times New Roman"/>
          <w:iCs/>
          <w:lang w:val="ro-RO"/>
        </w:rPr>
        <w:t xml:space="preserve">soluţiile dispuse, procurorul este independent, în condiţiile prevăzute de lege. Procurorul poate </w:t>
      </w:r>
      <w:r w:rsidR="009A798B" w:rsidRPr="00B214E1">
        <w:rPr>
          <w:rFonts w:ascii="Trebuchet MS" w:hAnsi="Trebuchet MS" w:cs="Times New Roman"/>
          <w:iCs/>
          <w:lang w:val="ro-RO"/>
        </w:rPr>
        <w:t xml:space="preserve">sesiza </w:t>
      </w:r>
      <w:r w:rsidR="00600F89" w:rsidRPr="00B214E1">
        <w:rPr>
          <w:rFonts w:ascii="Trebuchet MS" w:hAnsi="Trebuchet MS" w:cs="Times New Roman"/>
          <w:iCs/>
          <w:lang w:val="ro-RO"/>
        </w:rPr>
        <w:t xml:space="preserve">la </w:t>
      </w:r>
      <w:r w:rsidR="00B72D31" w:rsidRPr="00B214E1">
        <w:rPr>
          <w:rFonts w:ascii="Trebuchet MS" w:hAnsi="Trebuchet MS" w:cs="Times New Roman"/>
          <w:iCs/>
          <w:lang w:val="ro-RO"/>
        </w:rPr>
        <w:t>Plenul</w:t>
      </w:r>
      <w:r w:rsidR="00E66A30" w:rsidRPr="00B214E1">
        <w:rPr>
          <w:rFonts w:ascii="Trebuchet MS" w:hAnsi="Trebuchet MS" w:cs="Times New Roman"/>
          <w:iCs/>
          <w:lang w:val="ro-RO"/>
        </w:rPr>
        <w:t xml:space="preserve"> </w:t>
      </w:r>
      <w:r w:rsidR="00600F89" w:rsidRPr="00B214E1">
        <w:rPr>
          <w:rFonts w:ascii="Trebuchet MS" w:hAnsi="Trebuchet MS" w:cs="Times New Roman"/>
          <w:iCs/>
          <w:lang w:val="ro-RO"/>
        </w:rPr>
        <w:t>Consiliul</w:t>
      </w:r>
      <w:r w:rsidR="00E66A30" w:rsidRPr="00B214E1">
        <w:rPr>
          <w:rFonts w:ascii="Trebuchet MS" w:hAnsi="Trebuchet MS" w:cs="Times New Roman"/>
          <w:iCs/>
          <w:lang w:val="ro-RO"/>
        </w:rPr>
        <w:t>ui</w:t>
      </w:r>
      <w:r w:rsidR="00600F89" w:rsidRPr="00B214E1">
        <w:rPr>
          <w:rFonts w:ascii="Trebuchet MS" w:hAnsi="Trebuchet MS" w:cs="Times New Roman"/>
          <w:iCs/>
          <w:lang w:val="ro-RO"/>
        </w:rPr>
        <w:t xml:space="preserve"> Superior al Magistraturii, în cadrul procedurii de </w:t>
      </w:r>
      <w:r w:rsidR="0005708D" w:rsidRPr="00B214E1">
        <w:rPr>
          <w:rStyle w:val="Emphasis"/>
          <w:rFonts w:ascii="Trebuchet MS" w:hAnsi="Trebuchet MS" w:cs="Arial"/>
          <w:bCs/>
          <w:i w:val="0"/>
          <w:iCs w:val="0"/>
          <w:shd w:val="clear" w:color="auto" w:fill="FFFFFF"/>
          <w:lang w:val="ro-RO"/>
        </w:rPr>
        <w:t>apărare a i</w:t>
      </w:r>
      <w:r w:rsidR="00E1667C" w:rsidRPr="00B214E1">
        <w:rPr>
          <w:rFonts w:ascii="Trebuchet MS" w:hAnsi="Trebuchet MS" w:cs="Times New Roman"/>
          <w:iCs/>
          <w:lang w:val="ro-RO"/>
        </w:rPr>
        <w:t>mparţialităţii sau independenţei procurorilor</w:t>
      </w:r>
      <w:r w:rsidR="00600F89" w:rsidRPr="00B214E1">
        <w:rPr>
          <w:rFonts w:ascii="Trebuchet MS" w:hAnsi="Trebuchet MS" w:cs="Times New Roman"/>
          <w:iCs/>
          <w:lang w:val="ro-RO"/>
        </w:rPr>
        <w:t>, intervenţia procurorului ierarhic superior, în orice formă, în efectuarea şi supravegherea urmăririi penale sau în adoptarea soluţiei.</w:t>
      </w:r>
      <w:r w:rsidR="00177615" w:rsidRPr="00B214E1">
        <w:rPr>
          <w:rFonts w:ascii="Trebuchet MS" w:hAnsi="Trebuchet MS" w:cs="Times New Roman"/>
          <w:iCs/>
          <w:lang w:val="ro-RO"/>
        </w:rPr>
        <w:t xml:space="preserve">               </w:t>
      </w:r>
      <w:r w:rsidRPr="00B214E1">
        <w:rPr>
          <w:rFonts w:ascii="Trebuchet MS" w:hAnsi="Trebuchet MS" w:cs="Times New Roman"/>
          <w:iCs/>
          <w:lang w:val="ro-RO"/>
        </w:rPr>
        <w:t xml:space="preserve"> </w:t>
      </w:r>
      <w:r w:rsidR="00177615" w:rsidRPr="00B214E1">
        <w:rPr>
          <w:rFonts w:ascii="Trebuchet MS" w:hAnsi="Trebuchet MS" w:cs="Times New Roman"/>
          <w:iCs/>
          <w:lang w:val="ro-RO"/>
        </w:rPr>
        <w:t xml:space="preserve">  </w:t>
      </w:r>
    </w:p>
    <w:p w14:paraId="6244D4A7" w14:textId="10B00A18" w:rsidR="00290CA0" w:rsidRPr="00B214E1" w:rsidRDefault="00177615"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iCs/>
          <w:lang w:val="ro-RO"/>
        </w:rPr>
        <w:t xml:space="preserve">(3) </w:t>
      </w:r>
      <w:r w:rsidR="00290CA0" w:rsidRPr="00B214E1">
        <w:rPr>
          <w:rFonts w:ascii="Trebuchet MS" w:hAnsi="Trebuchet MS" w:cs="Times New Roman"/>
          <w:iCs/>
          <w:lang w:val="ro-RO"/>
        </w:rPr>
        <w:t>Soluţiile adoptate de procuror pot fi infirmate motivat de către procurorul ierarhic superior, când sunt apreciate ca fiind nelegale</w:t>
      </w:r>
      <w:r w:rsidR="00303BC6" w:rsidRPr="00B214E1">
        <w:rPr>
          <w:rFonts w:ascii="Trebuchet MS" w:hAnsi="Trebuchet MS" w:cs="Times New Roman"/>
          <w:iCs/>
          <w:lang w:val="ro-RO"/>
        </w:rPr>
        <w:t xml:space="preserve"> sau netemeinice</w:t>
      </w:r>
      <w:r w:rsidR="00290CA0" w:rsidRPr="00B214E1">
        <w:rPr>
          <w:rFonts w:ascii="Trebuchet MS" w:hAnsi="Trebuchet MS" w:cs="Times New Roman"/>
          <w:iCs/>
          <w:lang w:val="ro-RO"/>
        </w:rPr>
        <w:t>.</w:t>
      </w:r>
    </w:p>
    <w:p w14:paraId="059EFF69" w14:textId="77777777" w:rsidR="00290CA0" w:rsidRPr="00B214E1" w:rsidRDefault="00290CA0" w:rsidP="00A965C1">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(4) Lucrările repartizate unui procuror pot fi trecute altui procuror în următoarele situaţii:</w:t>
      </w:r>
    </w:p>
    <w:p w14:paraId="3FB91279" w14:textId="77777777" w:rsidR="00290CA0" w:rsidRPr="00B214E1" w:rsidRDefault="00290CA0" w:rsidP="00A965C1">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a) suspendarea sau încetarea calităţii de procuror, potrivit legii;</w:t>
      </w:r>
    </w:p>
    <w:p w14:paraId="3A066FB1" w14:textId="77777777" w:rsidR="00290CA0" w:rsidRPr="00B214E1" w:rsidRDefault="00290CA0" w:rsidP="00A965C1">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b) în absenţa sa, dacă există cauze obiective care justifică urgenţa şi care împiedică rechemarea sa;</w:t>
      </w:r>
    </w:p>
    <w:p w14:paraId="23F7BAE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c) lăsarea cauzei în nelucrare în mod nejustificat mai mult de 30 de zile.</w:t>
      </w:r>
    </w:p>
    <w:p w14:paraId="71CB304C"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(5) Procurorul poate </w:t>
      </w:r>
      <w:r w:rsidR="009A798B" w:rsidRPr="00B214E1">
        <w:rPr>
          <w:rFonts w:ascii="Trebuchet MS" w:hAnsi="Trebuchet MS" w:cs="Times New Roman"/>
          <w:iCs/>
          <w:lang w:val="ro-RO"/>
        </w:rPr>
        <w:t xml:space="preserve">sesiza </w:t>
      </w:r>
      <w:r w:rsidRPr="00B214E1">
        <w:rPr>
          <w:rFonts w:ascii="Trebuchet MS" w:hAnsi="Trebuchet MS" w:cs="Times New Roman"/>
          <w:iCs/>
          <w:lang w:val="ro-RO"/>
        </w:rPr>
        <w:t xml:space="preserve">la </w:t>
      </w:r>
      <w:r w:rsidR="00B72D31" w:rsidRPr="00B214E1">
        <w:rPr>
          <w:rFonts w:ascii="Trebuchet MS" w:hAnsi="Trebuchet MS" w:cs="Times New Roman"/>
          <w:iCs/>
          <w:lang w:val="ro-RO"/>
        </w:rPr>
        <w:t>Plenul</w:t>
      </w:r>
      <w:r w:rsidRPr="00B214E1">
        <w:rPr>
          <w:rFonts w:ascii="Trebuchet MS" w:hAnsi="Trebuchet MS" w:cs="Times New Roman"/>
          <w:iCs/>
          <w:lang w:val="ro-RO"/>
        </w:rPr>
        <w:t xml:space="preserve"> Consiliului Superior al Magistraturii, în cadrul procedurii </w:t>
      </w:r>
      <w:r w:rsidR="00EE0295" w:rsidRPr="00B214E1">
        <w:rPr>
          <w:rFonts w:ascii="Trebuchet MS" w:hAnsi="Trebuchet MS" w:cs="Times New Roman"/>
          <w:iCs/>
          <w:lang w:val="ro-RO"/>
        </w:rPr>
        <w:t xml:space="preserve">de </w:t>
      </w:r>
      <w:r w:rsidR="00EE0295" w:rsidRPr="00B214E1">
        <w:rPr>
          <w:rStyle w:val="Emphasis"/>
          <w:rFonts w:ascii="Trebuchet MS" w:hAnsi="Trebuchet MS" w:cs="Arial"/>
          <w:bCs/>
          <w:i w:val="0"/>
          <w:iCs w:val="0"/>
          <w:shd w:val="clear" w:color="auto" w:fill="FFFFFF"/>
          <w:lang w:val="ro-RO"/>
        </w:rPr>
        <w:t>apărare a i</w:t>
      </w:r>
      <w:r w:rsidR="00EE0295" w:rsidRPr="00B214E1">
        <w:rPr>
          <w:rFonts w:ascii="Trebuchet MS" w:hAnsi="Trebuchet MS" w:cs="Times New Roman"/>
          <w:iCs/>
          <w:lang w:val="ro-RO"/>
        </w:rPr>
        <w:t>mparţialităţii sau independenţei procurorilor</w:t>
      </w:r>
      <w:r w:rsidRPr="00B214E1">
        <w:rPr>
          <w:rFonts w:ascii="Trebuchet MS" w:hAnsi="Trebuchet MS" w:cs="Times New Roman"/>
          <w:iCs/>
          <w:lang w:val="ro-RO"/>
        </w:rPr>
        <w:t>, măsura dispusă potrivit alin. (4) de procurorul ierarhic superior.</w:t>
      </w:r>
    </w:p>
    <w:p w14:paraId="1B08CCC5"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3BA47077"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Art.69 - </w:t>
      </w:r>
      <w:r w:rsidR="00290CA0" w:rsidRPr="00B214E1">
        <w:rPr>
          <w:rFonts w:ascii="Trebuchet MS" w:hAnsi="Trebuchet MS" w:cs="Times New Roman"/>
          <w:lang w:val="ro-RO"/>
        </w:rPr>
        <w:t>(1) Procurorii din fiecare parchet sunt subordonaţi conducătorului parchetului respectiv.</w:t>
      </w:r>
    </w:p>
    <w:p w14:paraId="2E7B695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Conducătorul unui parchet este subordonat conducătorului parchetului ierarhic superior din aceeaşi circumscripţie.</w:t>
      </w:r>
    </w:p>
    <w:p w14:paraId="4F84D57E"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Controlul exercitat de procurorul general al Parchetului de pe lângă Înalta Curte de Casaţie şi Justiţie, de procurorul-şef al Direcţiei Naţionale Anticorupţie, de procurorul-şef al Direcţiei de Investigare a Infracţiunilor de Criminalitate Organizată şi Terorism sau de procurorul general al parchetului de pe lângă curtea de apel asupra procurorilor din subordine se poate realiza direct sau prin procurori anume desemnaţi.</w:t>
      </w:r>
    </w:p>
    <w:p w14:paraId="35FF2707"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188912BC" w14:textId="77777777" w:rsidR="00290CA0"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Art.70 - </w:t>
      </w:r>
      <w:r w:rsidR="00290CA0" w:rsidRPr="00B214E1">
        <w:rPr>
          <w:rFonts w:ascii="Trebuchet MS" w:hAnsi="Trebuchet MS" w:cs="Times New Roman"/>
          <w:iCs/>
          <w:lang w:val="ro-RO"/>
        </w:rPr>
        <w:t>(1) Ministerul Public este autorizat să deţină şi să folosească mijloace adecvate pentru obţinerea, verificarea, prelucrarea, stocarea şi descoperirea informaţiilor privitoare la infracţiunile date în competenţa parchetelor, în condiţiile legii.</w:t>
      </w:r>
    </w:p>
    <w:p w14:paraId="5DA06BF2"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Organele de poliţie judiciară îşi desfăşoară activitatea de cercetare penală, în mod nemijlocit, sub conducerea şi supravegherea procurorului, fiind obligate să aducă la îndeplinire dispoziţiile acestuia.</w:t>
      </w:r>
    </w:p>
    <w:p w14:paraId="6E59FED9"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Serviciile şi organele specializate în culegerea, prelucrarea şi arhivarea informaţiilor au obligaţia de a pune, de îndată, la dispoziţia parchetului competent, la sediul acestuia, toate datele şi toate informaţiile, neprelucrate, deţinute în legătură cu săvârşirea infracţiunilor.</w:t>
      </w:r>
    </w:p>
    <w:p w14:paraId="0D92C62B" w14:textId="77777777" w:rsidR="00E04FFB"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(4) Nerespectarea obligaţiilor prevăzute la alin. (2) şi (3) atrage răspunderea juridică potrivit legii.</w:t>
      </w:r>
    </w:p>
    <w:p w14:paraId="52C9127F"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bookmarkStart w:id="1" w:name="_Hlk51594856"/>
    </w:p>
    <w:bookmarkEnd w:id="1"/>
    <w:p w14:paraId="06D778CB"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lastRenderedPageBreak/>
        <w:t>Art.</w:t>
      </w:r>
      <w:r w:rsidR="003C72DB" w:rsidRPr="00B214E1">
        <w:rPr>
          <w:rFonts w:ascii="Trebuchet MS" w:hAnsi="Trebuchet MS" w:cs="Times New Roman"/>
          <w:b/>
          <w:lang w:val="ro-RO"/>
        </w:rPr>
        <w:t xml:space="preserve">71 </w:t>
      </w:r>
      <w:r w:rsidRPr="00B214E1">
        <w:rPr>
          <w:rFonts w:ascii="Trebuchet MS" w:hAnsi="Trebuchet MS" w:cs="Times New Roman"/>
          <w:b/>
          <w:lang w:val="ro-RO"/>
        </w:rPr>
        <w:t xml:space="preserve">- </w:t>
      </w:r>
      <w:r w:rsidR="00290CA0" w:rsidRPr="00B214E1">
        <w:rPr>
          <w:rFonts w:ascii="Trebuchet MS" w:hAnsi="Trebuchet MS" w:cs="Times New Roman"/>
          <w:lang w:val="ro-RO"/>
        </w:rPr>
        <w:t>(1) Procurorul participă la şedinţele de judecată, în condiţiile legii, şi are rol activ în aflarea adevărului.</w:t>
      </w:r>
    </w:p>
    <w:p w14:paraId="1341B16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Procurorul este liber să prezinte în instanţă concluziile pe care le consideră întemeiate, potrivit legii, ţinând seama de probele administrate în cauză. Procurorul poate </w:t>
      </w:r>
      <w:r w:rsidR="009A798B" w:rsidRPr="00B214E1">
        <w:rPr>
          <w:rFonts w:ascii="Trebuchet MS" w:hAnsi="Trebuchet MS" w:cs="Times New Roman"/>
          <w:iCs/>
          <w:lang w:val="ro-RO"/>
        </w:rPr>
        <w:t xml:space="preserve">sesiza </w:t>
      </w:r>
      <w:r w:rsidRPr="00B214E1">
        <w:rPr>
          <w:rFonts w:ascii="Trebuchet MS" w:hAnsi="Trebuchet MS" w:cs="Times New Roman"/>
          <w:iCs/>
          <w:lang w:val="ro-RO"/>
        </w:rPr>
        <w:t xml:space="preserve">la </w:t>
      </w:r>
      <w:r w:rsidR="00B857E9" w:rsidRPr="00B214E1">
        <w:rPr>
          <w:rFonts w:ascii="Trebuchet MS" w:hAnsi="Trebuchet MS" w:cs="Times New Roman"/>
          <w:iCs/>
          <w:lang w:val="ro-RO"/>
        </w:rPr>
        <w:t xml:space="preserve">Plenul </w:t>
      </w:r>
      <w:r w:rsidRPr="00B214E1">
        <w:rPr>
          <w:rFonts w:ascii="Trebuchet MS" w:hAnsi="Trebuchet MS" w:cs="Times New Roman"/>
          <w:iCs/>
          <w:lang w:val="ro-RO"/>
        </w:rPr>
        <w:t>Consiliului Superior al Magistraturii</w:t>
      </w:r>
      <w:r w:rsidR="00E91CE5" w:rsidRPr="00B214E1">
        <w:rPr>
          <w:rFonts w:ascii="Trebuchet MS" w:hAnsi="Trebuchet MS" w:cs="Times New Roman"/>
          <w:iCs/>
          <w:lang w:val="ro-RO"/>
        </w:rPr>
        <w:t xml:space="preserve">, în cadrul procedurii </w:t>
      </w:r>
      <w:r w:rsidR="00C926E2" w:rsidRPr="00B214E1">
        <w:rPr>
          <w:rFonts w:ascii="Trebuchet MS" w:hAnsi="Trebuchet MS" w:cs="Times New Roman"/>
          <w:iCs/>
          <w:lang w:val="ro-RO"/>
        </w:rPr>
        <w:t xml:space="preserve">de </w:t>
      </w:r>
      <w:r w:rsidR="00C926E2" w:rsidRPr="00B214E1">
        <w:rPr>
          <w:rStyle w:val="Emphasis"/>
          <w:rFonts w:ascii="Trebuchet MS" w:hAnsi="Trebuchet MS" w:cs="Arial"/>
          <w:bCs/>
          <w:i w:val="0"/>
          <w:iCs w:val="0"/>
          <w:shd w:val="clear" w:color="auto" w:fill="FFFFFF"/>
          <w:lang w:val="es-ES"/>
        </w:rPr>
        <w:t>apărare a i</w:t>
      </w:r>
      <w:r w:rsidR="00C926E2" w:rsidRPr="00B214E1">
        <w:rPr>
          <w:rFonts w:ascii="Trebuchet MS" w:hAnsi="Trebuchet MS" w:cs="Times New Roman"/>
          <w:iCs/>
          <w:lang w:val="es-ES"/>
        </w:rPr>
        <w:t>mparţialităţii sau independenţei procurorilor</w:t>
      </w:r>
      <w:r w:rsidR="00E91CE5" w:rsidRPr="00B214E1">
        <w:rPr>
          <w:rFonts w:ascii="Trebuchet MS" w:hAnsi="Trebuchet MS" w:cs="Times New Roman"/>
          <w:iCs/>
          <w:lang w:val="ro-RO"/>
        </w:rPr>
        <w:t>,</w:t>
      </w:r>
      <w:r w:rsidRPr="00B214E1">
        <w:rPr>
          <w:rFonts w:ascii="Trebuchet MS" w:hAnsi="Trebuchet MS" w:cs="Times New Roman"/>
          <w:iCs/>
          <w:lang w:val="ro-RO"/>
        </w:rPr>
        <w:t xml:space="preserve"> intervenţia procurorului ierarhic superior, pentru influenţarea în orice formă a concluziilor.</w:t>
      </w:r>
    </w:p>
    <w:p w14:paraId="5A3EA177" w14:textId="77777777" w:rsidR="003C72DB"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p>
    <w:p w14:paraId="2FC53A28" w14:textId="77777777" w:rsidR="00290CA0" w:rsidRPr="00B214E1" w:rsidRDefault="003C72DB"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iCs/>
          <w:lang w:val="ro-RO"/>
        </w:rPr>
        <w:t>Art. 72</w:t>
      </w:r>
      <w:r w:rsidRPr="00B214E1">
        <w:rPr>
          <w:rFonts w:ascii="Trebuchet MS" w:hAnsi="Trebuchet MS" w:cs="Times New Roman"/>
          <w:iCs/>
          <w:lang w:val="ro-RO"/>
        </w:rPr>
        <w:t xml:space="preserve"> -</w:t>
      </w:r>
      <w:r w:rsidR="00290CA0" w:rsidRPr="00B214E1">
        <w:rPr>
          <w:rFonts w:ascii="Trebuchet MS" w:hAnsi="Trebuchet MS" w:cs="Times New Roman"/>
          <w:iCs/>
          <w:lang w:val="ro-RO"/>
        </w:rPr>
        <w:t xml:space="preserve"> În procesele penale, la şedinţa de judecată participă procurorul care a efectuat sau a supravegheat urmărirea penală ori alt procuror desemnat de conducătorul parchetului.</w:t>
      </w:r>
    </w:p>
    <w:p w14:paraId="3C54E7E6"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20513474"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Art.73 - </w:t>
      </w:r>
      <w:r w:rsidR="00290CA0" w:rsidRPr="00B214E1">
        <w:rPr>
          <w:rFonts w:ascii="Trebuchet MS" w:hAnsi="Trebuchet MS" w:cs="Times New Roman"/>
          <w:lang w:val="ro-RO"/>
        </w:rPr>
        <w:t>Procurorul exercită, în condiţiile legii, căile de atac împotriva hotărârilor judecătoreşti pe care le consideră netemeinice şi nelegale.</w:t>
      </w:r>
    </w:p>
    <w:p w14:paraId="66560E12"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0E66B0C5"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Art.74 - </w:t>
      </w:r>
      <w:r w:rsidR="00290CA0" w:rsidRPr="00B214E1">
        <w:rPr>
          <w:rFonts w:ascii="Trebuchet MS" w:hAnsi="Trebuchet MS" w:cs="Times New Roman"/>
          <w:iCs/>
          <w:lang w:val="ro-RO"/>
        </w:rPr>
        <w:t>(1) Ministrul justiţiei, când consideră necesar, exercită controlul asupra procurorilor, prin procurori anume desemnaţi de procurorul general al Parchetului de pe lângă Înalta Curte de Casaţie şi Justiţie sau, după caz, de procurorul-şef al Direcţiei Naţionale Anticorupţie, de procurorul-şef al Direcţiei de Investigare a Infracţiunilor de Criminalitate Organizată şi Terorism ori de ministrul justiţiei.</w:t>
      </w:r>
    </w:p>
    <w:p w14:paraId="14981C1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w:t>
      </w:r>
      <w:r w:rsidR="00F427BD" w:rsidRPr="00B214E1">
        <w:rPr>
          <w:rFonts w:ascii="Trebuchet MS" w:hAnsi="Trebuchet MS" w:cs="Times New Roman"/>
          <w:lang w:val="ro-RO"/>
        </w:rPr>
        <w:t>Controlul constă în verificarea eficienţei manageriale, a modului în care procurorii îşi îndeplinesc atribuţiile de serviciu şi în care se desfăşoară raporturile de serviciu cu justiţiabilii şi cu celelalte persoane implicate în lucrările de competenţa parchetelor. Controlul nu poate viza măsurile dispuse de procuror în cursul urmăririi penale şi soluţiile adoptate.</w:t>
      </w:r>
    </w:p>
    <w:p w14:paraId="2A7A130B" w14:textId="77777777" w:rsidR="00F427BD" w:rsidRPr="00B214E1" w:rsidRDefault="00F427BD"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Concluziile controlului vor fi prezentate de către ministrul justiției Secției pentru </w:t>
      </w:r>
      <w:r w:rsidR="00E66559" w:rsidRPr="00B214E1">
        <w:rPr>
          <w:rFonts w:ascii="Trebuchet MS" w:hAnsi="Trebuchet MS" w:cs="Times New Roman"/>
          <w:lang w:val="ro-RO"/>
        </w:rPr>
        <w:t xml:space="preserve">procurori </w:t>
      </w:r>
      <w:r w:rsidRPr="00B214E1">
        <w:rPr>
          <w:rFonts w:ascii="Trebuchet MS" w:hAnsi="Trebuchet MS" w:cs="Times New Roman"/>
          <w:lang w:val="ro-RO"/>
        </w:rPr>
        <w:t>a Consiliului Superior al Magist</w:t>
      </w:r>
      <w:r w:rsidR="00E66559" w:rsidRPr="00B214E1">
        <w:rPr>
          <w:rFonts w:ascii="Trebuchet MS" w:hAnsi="Trebuchet MS" w:cs="Times New Roman"/>
          <w:lang w:val="ro-RO"/>
        </w:rPr>
        <w:t>r</w:t>
      </w:r>
      <w:r w:rsidRPr="00B214E1">
        <w:rPr>
          <w:rFonts w:ascii="Trebuchet MS" w:hAnsi="Trebuchet MS" w:cs="Times New Roman"/>
          <w:lang w:val="ro-RO"/>
        </w:rPr>
        <w:t xml:space="preserve">aturii și </w:t>
      </w:r>
      <w:r w:rsidRPr="00B214E1">
        <w:rPr>
          <w:rFonts w:ascii="Trebuchet MS" w:hAnsi="Trebuchet MS" w:cs="Times New Roman"/>
          <w:iCs/>
          <w:lang w:val="ro-RO"/>
        </w:rPr>
        <w:t>procurorului general al Parchetului de pe lângă Înalta Curte de Casaţie şi Justiţie</w:t>
      </w:r>
      <w:r w:rsidRPr="00B214E1">
        <w:rPr>
          <w:rFonts w:ascii="Trebuchet MS" w:hAnsi="Trebuchet MS" w:cs="Times New Roman"/>
          <w:lang w:val="ro-RO"/>
        </w:rPr>
        <w:t>.</w:t>
      </w:r>
    </w:p>
    <w:p w14:paraId="2839566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F427BD" w:rsidRPr="00B214E1">
        <w:rPr>
          <w:rFonts w:ascii="Trebuchet MS" w:hAnsi="Trebuchet MS" w:cs="Times New Roman"/>
          <w:iCs/>
          <w:lang w:val="ro-RO"/>
        </w:rPr>
        <w:t>4</w:t>
      </w:r>
      <w:r w:rsidRPr="00B214E1">
        <w:rPr>
          <w:rFonts w:ascii="Trebuchet MS" w:hAnsi="Trebuchet MS" w:cs="Times New Roman"/>
          <w:iCs/>
          <w:lang w:val="ro-RO"/>
        </w:rPr>
        <w:t>) Ministrul justiţiei poate să ceară procurorului general al Parchetului de pe lângă Înalta Curte de Casaţie şi Justiţie sau, după caz, procurorului-şef al Direcţiei Naţionale Anticorupţie</w:t>
      </w:r>
      <w:r w:rsidR="007B04D4" w:rsidRPr="00B214E1">
        <w:rPr>
          <w:rFonts w:ascii="Trebuchet MS" w:hAnsi="Trebuchet MS" w:cs="Times New Roman"/>
          <w:iCs/>
          <w:lang w:val="ro-RO"/>
        </w:rPr>
        <w:t xml:space="preserve"> ori</w:t>
      </w:r>
      <w:r w:rsidRPr="00B214E1">
        <w:rPr>
          <w:rFonts w:ascii="Trebuchet MS" w:hAnsi="Trebuchet MS" w:cs="Times New Roman"/>
          <w:iCs/>
          <w:lang w:val="ro-RO"/>
        </w:rPr>
        <w:t xml:space="preserve"> procurorului-şef al Direcţiei de Investigare a Infracţiunilor de Criminalitate Organizată şi Terorism, informări asupra activităţii parchetelor şi să dea îndrumări scrise cu privire la măsurile ce trebuie luate pentru prevenirea şi combaterea eficientă a criminalităţii.</w:t>
      </w:r>
    </w:p>
    <w:p w14:paraId="3AB56DB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5D3FB2D7"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II</w:t>
      </w:r>
    </w:p>
    <w:p w14:paraId="6FBCD15F"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Organizarea Ministerului Public</w:t>
      </w:r>
    </w:p>
    <w:p w14:paraId="39B91F99"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p>
    <w:p w14:paraId="0DFE149D"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1</w:t>
      </w:r>
    </w:p>
    <w:p w14:paraId="67699151"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Parchetul de pe lângă Înalta Curte de Casaţie şi Justiţie</w:t>
      </w:r>
    </w:p>
    <w:p w14:paraId="57F8B8C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7BD66B48"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Art.75 - </w:t>
      </w:r>
      <w:r w:rsidR="00290CA0" w:rsidRPr="00B214E1">
        <w:rPr>
          <w:rFonts w:ascii="Trebuchet MS" w:hAnsi="Trebuchet MS" w:cs="Times New Roman"/>
          <w:lang w:val="ro-RO"/>
        </w:rPr>
        <w:t>(1) Parchetul de pe lângă Înalta Curte de Casaţie şi Justiţie coordonează activitatea parchetelor din subordine, îndeplineşte atribuţiile prevăzute de lege, are personalitate juridică şi gestionează bugetul Ministerului Public.</w:t>
      </w:r>
    </w:p>
    <w:p w14:paraId="6BDEAF0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Parchetul de pe lângă Înalta Curte de Casaţie şi Justiţie este condus de procurorul general al Parchetului de pe lângă Înalta Curte de Casaţie şi Justiţie, ajutat de un prim-adjunct şi un adjunct.</w:t>
      </w:r>
    </w:p>
    <w:p w14:paraId="58EE765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(3) În activitatea sa, procurorul general al Parchetului de pe lângă Înalta Curte de Casaţie şi Justiţie este ajutat de 3 consilieri.</w:t>
      </w:r>
    </w:p>
    <w:p w14:paraId="4F3EC1BE" w14:textId="77777777" w:rsidR="00A637A7" w:rsidRPr="00B214E1" w:rsidRDefault="00290CA0" w:rsidP="00A965C1">
      <w:pPr>
        <w:autoSpaceDE w:val="0"/>
        <w:autoSpaceDN w:val="0"/>
        <w:adjustRightInd w:val="0"/>
        <w:spacing w:after="0" w:line="276" w:lineRule="auto"/>
        <w:jc w:val="both"/>
        <w:rPr>
          <w:rFonts w:ascii="Trebuchet MS" w:hAnsi="Trebuchet MS" w:cs="Times New Roman"/>
          <w:b/>
          <w:lang w:val="ro-RO"/>
        </w:rPr>
      </w:pPr>
      <w:r w:rsidRPr="00B214E1">
        <w:rPr>
          <w:rFonts w:ascii="Trebuchet MS" w:hAnsi="Trebuchet MS" w:cs="Times New Roman"/>
          <w:lang w:val="ro-RO"/>
        </w:rPr>
        <w:t xml:space="preserve">    (4) Procurorul general al Parchetului de pe lângă Înalta Curte de Casaţie şi Justiţie este ordonator principal de credite.</w:t>
      </w:r>
    </w:p>
    <w:p w14:paraId="359B8392" w14:textId="77777777" w:rsidR="00A637A7" w:rsidRPr="00B214E1" w:rsidRDefault="00A637A7" w:rsidP="00A965C1">
      <w:pPr>
        <w:shd w:val="clear" w:color="auto" w:fill="FFFFFF"/>
        <w:spacing w:after="0" w:line="276" w:lineRule="auto"/>
        <w:jc w:val="both"/>
        <w:rPr>
          <w:rFonts w:ascii="Trebuchet MS" w:eastAsia="Times New Roman" w:hAnsi="Trebuchet MS" w:cs="Times New Roman"/>
          <w:lang w:val="ro-RO"/>
        </w:rPr>
      </w:pPr>
      <w:r w:rsidRPr="00B214E1">
        <w:rPr>
          <w:rFonts w:ascii="Trebuchet MS" w:eastAsia="Times New Roman" w:hAnsi="Trebuchet MS" w:cs="Times New Roman"/>
          <w:bdr w:val="none" w:sz="0" w:space="0" w:color="auto" w:frame="1"/>
          <w:lang w:val="ro-RO"/>
        </w:rPr>
        <w:t xml:space="preserve">    </w:t>
      </w:r>
      <w:r w:rsidR="004E1AEB" w:rsidRPr="00B214E1">
        <w:rPr>
          <w:rFonts w:ascii="Trebuchet MS" w:eastAsia="Times New Roman" w:hAnsi="Trebuchet MS" w:cs="Times New Roman"/>
          <w:bdr w:val="none" w:sz="0" w:space="0" w:color="auto" w:frame="1"/>
          <w:lang w:val="ro-RO"/>
        </w:rPr>
        <w:t>(5) În perioada absenţei procurorului general sau a imposibilităţii exercitării funcţiei, indiferent de cauza acesteia, prim-adjunctul procurorului general îl înlocuieşte de drept în exercitarea atribuţiilor ce îi revin în această calitate, iar în cazul absenţei acestuia sau al imposibilităţii exercitării funcţiei, indiferent de cauza acesteia, atribuţiile sunt exercitate de drept de adjunctul procurorului general.</w:t>
      </w:r>
    </w:p>
    <w:p w14:paraId="2A1340F2" w14:textId="77777777" w:rsidR="00A637A7" w:rsidRPr="00B214E1" w:rsidRDefault="004E1AEB" w:rsidP="00A965C1">
      <w:pPr>
        <w:autoSpaceDE w:val="0"/>
        <w:autoSpaceDN w:val="0"/>
        <w:adjustRightInd w:val="0"/>
        <w:spacing w:after="0" w:line="276" w:lineRule="auto"/>
        <w:jc w:val="both"/>
        <w:rPr>
          <w:rFonts w:ascii="Trebuchet MS" w:eastAsia="Times New Roman" w:hAnsi="Trebuchet MS" w:cs="Times New Roman"/>
          <w:bdr w:val="none" w:sz="0" w:space="0" w:color="auto" w:frame="1"/>
          <w:lang w:val="ro-RO"/>
        </w:rPr>
      </w:pPr>
      <w:r w:rsidRPr="00B214E1">
        <w:rPr>
          <w:rFonts w:ascii="Trebuchet MS" w:eastAsia="Times New Roman" w:hAnsi="Trebuchet MS" w:cs="Times New Roman"/>
          <w:bdr w:val="none" w:sz="0" w:space="0" w:color="auto" w:frame="1"/>
          <w:lang w:val="ro-RO"/>
        </w:rPr>
        <w:t xml:space="preserve">    </w:t>
      </w:r>
      <w:r w:rsidR="00A637A7" w:rsidRPr="00B214E1">
        <w:rPr>
          <w:rFonts w:ascii="Trebuchet MS" w:eastAsia="Times New Roman" w:hAnsi="Trebuchet MS" w:cs="Times New Roman"/>
          <w:bdr w:val="none" w:sz="0" w:space="0" w:color="auto" w:frame="1"/>
          <w:lang w:val="ro-RO"/>
        </w:rPr>
        <w:t>(6) În cazul vacanţei funcţiei de procuror general, indiferent de cauza acesteia, până la delegarea unui alt procuror în această funcţie, atribuţiile ce îi revin în această calitate sunt exercitate de drept de prim-adjunctul procurorului general, iar în cazul vacanţei funcţiei de procuror general şi a celei de prim-adjunct al procurorului general, indiferent de cauza acesteia, atribuţiile sunt exercitate</w:t>
      </w:r>
      <w:r w:rsidR="00C67855" w:rsidRPr="00B214E1">
        <w:rPr>
          <w:rFonts w:ascii="Trebuchet MS" w:eastAsia="Times New Roman" w:hAnsi="Trebuchet MS" w:cs="Times New Roman"/>
          <w:bdr w:val="none" w:sz="0" w:space="0" w:color="auto" w:frame="1"/>
          <w:lang w:val="ro-RO"/>
        </w:rPr>
        <w:t xml:space="preserve"> de drept</w:t>
      </w:r>
      <w:r w:rsidR="008253CD" w:rsidRPr="00B214E1">
        <w:rPr>
          <w:rFonts w:ascii="Trebuchet MS" w:eastAsia="Times New Roman" w:hAnsi="Trebuchet MS" w:cs="Times New Roman"/>
          <w:bdr w:val="none" w:sz="0" w:space="0" w:color="auto" w:frame="1"/>
          <w:lang w:val="ro-RO"/>
        </w:rPr>
        <w:t xml:space="preserve"> </w:t>
      </w:r>
      <w:r w:rsidR="00A637A7" w:rsidRPr="00B214E1">
        <w:rPr>
          <w:rFonts w:ascii="Trebuchet MS" w:eastAsia="Times New Roman" w:hAnsi="Trebuchet MS" w:cs="Times New Roman"/>
          <w:bdr w:val="none" w:sz="0" w:space="0" w:color="auto" w:frame="1"/>
          <w:lang w:val="ro-RO"/>
        </w:rPr>
        <w:t>de adjunctul procurorului general.</w:t>
      </w:r>
    </w:p>
    <w:p w14:paraId="3FAF53A3"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4428783F"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Art.76 - </w:t>
      </w:r>
      <w:r w:rsidR="00290CA0" w:rsidRPr="00B214E1">
        <w:rPr>
          <w:rFonts w:ascii="Trebuchet MS" w:hAnsi="Trebuchet MS" w:cs="Times New Roman"/>
          <w:lang w:val="ro-RO"/>
        </w:rPr>
        <w:t>Procurorul general al Parchetului de pe lângă Înalta Curte de Casaţie şi Justiţie reprezintă Ministerul Public în relaţiile cu celelalte autorităţi publice şi cu orice persoane juridice sau fizice, din ţară sau din străinătate.</w:t>
      </w:r>
    </w:p>
    <w:p w14:paraId="5F99CF2B"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2AAD8CFF"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Art.77 - </w:t>
      </w:r>
      <w:r w:rsidR="00290CA0" w:rsidRPr="00B214E1">
        <w:rPr>
          <w:rFonts w:ascii="Trebuchet MS" w:hAnsi="Trebuchet MS" w:cs="Times New Roman"/>
          <w:lang w:val="ro-RO"/>
        </w:rPr>
        <w:t>Procurorul general al Parchetului de pe lângă Înalta Curte de Casaţie şi Justiţie exercită, direct sau prin procurori anume desemnaţi, controlul asupra tuturor parchetelor.</w:t>
      </w:r>
    </w:p>
    <w:p w14:paraId="5F06ED73"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27D03450"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Art.78 - </w:t>
      </w:r>
      <w:r w:rsidR="00290CA0" w:rsidRPr="00B214E1">
        <w:rPr>
          <w:rFonts w:ascii="Trebuchet MS" w:hAnsi="Trebuchet MS" w:cs="Times New Roman"/>
          <w:lang w:val="ro-RO"/>
        </w:rPr>
        <w:t>(1) Procurorul general al Parchetului de pe lângă Înalta Curte de Casaţie şi Justiţie participă la şedinţele Înaltei Curţi de Casaţie şi Justiţie în Secţii Unite, precum şi la orice complet al acesteia, când consideră necesar.</w:t>
      </w:r>
    </w:p>
    <w:p w14:paraId="7973AB3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În cazul imposibilităţii de participare, procurorul general deleagă pe prim-adjunctul sau pe adjunctul său ori pe un alt procuror pentru a participa, în locul său, la şedinţele Înaltei Curţi de Casaţie şi Justiţie prevăzute la alin. (1).</w:t>
      </w:r>
    </w:p>
    <w:p w14:paraId="657D3C9E"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108B642D"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Art.79 - </w:t>
      </w:r>
      <w:r w:rsidR="00290CA0" w:rsidRPr="00B214E1">
        <w:rPr>
          <w:rFonts w:ascii="Trebuchet MS" w:hAnsi="Trebuchet MS" w:cs="Times New Roman"/>
          <w:lang w:val="ro-RO"/>
        </w:rPr>
        <w:t>Procurorul general al Parchetului de pe lângă Înalta Curte de Casaţie şi Justiţie desemnează, dintre procurorii acestui parchet, pe procurorii care participă la şedinţele Curţii Constituţionale, în cazurile prevăzute de lege.</w:t>
      </w:r>
    </w:p>
    <w:p w14:paraId="4E8EBF9B"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55596C0F" w14:textId="77777777" w:rsidR="00290CA0"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Art.80 - </w:t>
      </w:r>
      <w:r w:rsidR="00290CA0" w:rsidRPr="00B214E1">
        <w:rPr>
          <w:rFonts w:ascii="Trebuchet MS" w:hAnsi="Trebuchet MS" w:cs="Times New Roman"/>
          <w:iCs/>
          <w:lang w:val="ro-RO"/>
        </w:rPr>
        <w:t xml:space="preserve">Parchetul de pe lângă Înalta Curte de Casaţie şi Justiţie are în structură secţii conduse de procurori-şefi, care pot fi ajutaţi de adjuncţi. În cadrul secţiilor </w:t>
      </w:r>
      <w:r w:rsidR="00A637A7" w:rsidRPr="00B214E1">
        <w:rPr>
          <w:rFonts w:ascii="Trebuchet MS" w:hAnsi="Trebuchet MS" w:cs="Times New Roman"/>
          <w:iCs/>
          <w:lang w:val="ro-RO"/>
        </w:rPr>
        <w:t xml:space="preserve">sau în coordonarea directă a </w:t>
      </w:r>
      <w:r w:rsidR="00A637A7" w:rsidRPr="00B214E1">
        <w:rPr>
          <w:rFonts w:ascii="Trebuchet MS" w:hAnsi="Trebuchet MS" w:cs="Times New Roman"/>
          <w:lang w:val="ro-RO"/>
        </w:rPr>
        <w:t>Procurorul general al Parchetului de pe lângă Înalta Curte de Casaţie şi Justiţie</w:t>
      </w:r>
      <w:r w:rsidR="00A637A7" w:rsidRPr="00B214E1">
        <w:rPr>
          <w:rFonts w:ascii="Trebuchet MS" w:hAnsi="Trebuchet MS" w:cs="Times New Roman"/>
          <w:iCs/>
          <w:lang w:val="ro-RO"/>
        </w:rPr>
        <w:t xml:space="preserve"> </w:t>
      </w:r>
      <w:r w:rsidR="00290CA0" w:rsidRPr="00B214E1">
        <w:rPr>
          <w:rFonts w:ascii="Trebuchet MS" w:hAnsi="Trebuchet MS" w:cs="Times New Roman"/>
          <w:iCs/>
          <w:lang w:val="ro-RO"/>
        </w:rPr>
        <w:t>pot funcţiona servicii şi birouri conduse de procurori-şefi.</w:t>
      </w:r>
    </w:p>
    <w:p w14:paraId="6293519D"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48AEEFE4"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Art.81 - </w:t>
      </w:r>
      <w:r w:rsidR="00290CA0" w:rsidRPr="00B214E1">
        <w:rPr>
          <w:rFonts w:ascii="Trebuchet MS" w:hAnsi="Trebuchet MS" w:cs="Times New Roman"/>
          <w:lang w:val="ro-RO"/>
        </w:rPr>
        <w:t>În exercitarea atribuţiilor ce-i revin, procurorul general al Parchetului de pe lângă Înalta Curte de Casaţie şi Justiţie emite ordine cu caracter intern.</w:t>
      </w:r>
    </w:p>
    <w:p w14:paraId="7A35E154"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00125C1D"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Art.82 - </w:t>
      </w:r>
      <w:r w:rsidR="00290CA0" w:rsidRPr="00B214E1">
        <w:rPr>
          <w:rFonts w:ascii="Trebuchet MS" w:hAnsi="Trebuchet MS" w:cs="Times New Roman"/>
          <w:lang w:val="ro-RO"/>
        </w:rPr>
        <w:t>(1) În cadrul Parchetului de pe lângă Înalta Curte de Casaţie şi Justiţie funcţionează colegiul de conducere, care hotărăşte asupra problemelor generale de conducere ale Ministerului Public.</w:t>
      </w:r>
    </w:p>
    <w:p w14:paraId="392053F8" w14:textId="4652B64F"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(2) </w:t>
      </w:r>
      <w:r w:rsidR="003D4AA0" w:rsidRPr="00B214E1">
        <w:rPr>
          <w:rFonts w:ascii="Trebuchet MS" w:hAnsi="Trebuchet MS" w:cs="Times New Roman"/>
          <w:lang w:val="ro-RO"/>
        </w:rPr>
        <w:t>Colegiul de conducere al Parchetului de pe lângă Înalta Curte de Casaţie şi Justiţie este constituit din procurorul general al Parchetului de pe lângă Înalta Curte de Casaţie şi Justiţie, prim-adjunctul şi 5 procurori aleşi pe o perioadă de 3 ani în adunarea generală a procurorilor</w:t>
      </w:r>
      <w:r w:rsidRPr="00B214E1">
        <w:rPr>
          <w:rFonts w:ascii="Trebuchet MS" w:hAnsi="Trebuchet MS" w:cs="Times New Roman"/>
          <w:lang w:val="ro-RO"/>
        </w:rPr>
        <w:t>.</w:t>
      </w:r>
    </w:p>
    <w:p w14:paraId="28422C6F" w14:textId="148849B2" w:rsidR="00C078C1"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Dispoziţiile art. </w:t>
      </w:r>
      <w:r w:rsidR="00C17AFE" w:rsidRPr="00B214E1">
        <w:rPr>
          <w:rFonts w:ascii="Trebuchet MS" w:hAnsi="Trebuchet MS" w:cs="Times New Roman"/>
          <w:lang w:val="ro-RO"/>
        </w:rPr>
        <w:t xml:space="preserve">54 </w:t>
      </w:r>
      <w:r w:rsidRPr="00B214E1">
        <w:rPr>
          <w:rFonts w:ascii="Trebuchet MS" w:hAnsi="Trebuchet MS" w:cs="Times New Roman"/>
          <w:lang w:val="ro-RO"/>
        </w:rPr>
        <w:t>alin. (</w:t>
      </w:r>
      <w:r w:rsidR="00C17AFE" w:rsidRPr="00B214E1">
        <w:rPr>
          <w:rFonts w:ascii="Trebuchet MS" w:hAnsi="Trebuchet MS" w:cs="Times New Roman"/>
          <w:lang w:val="ro-RO"/>
        </w:rPr>
        <w:t>5</w:t>
      </w:r>
      <w:r w:rsidRPr="00B214E1">
        <w:rPr>
          <w:rFonts w:ascii="Trebuchet MS" w:hAnsi="Trebuchet MS" w:cs="Times New Roman"/>
          <w:lang w:val="ro-RO"/>
        </w:rPr>
        <w:t>) - (</w:t>
      </w:r>
      <w:r w:rsidR="004B4AA2" w:rsidRPr="00B214E1">
        <w:rPr>
          <w:rFonts w:ascii="Trebuchet MS" w:hAnsi="Trebuchet MS" w:cs="Times New Roman"/>
          <w:lang w:val="ro-RO"/>
        </w:rPr>
        <w:t>1</w:t>
      </w:r>
      <w:r w:rsidR="008F0F83" w:rsidRPr="00B214E1">
        <w:rPr>
          <w:rFonts w:ascii="Trebuchet MS" w:hAnsi="Trebuchet MS" w:cs="Times New Roman"/>
          <w:lang w:val="ro-RO"/>
        </w:rPr>
        <w:t>0</w:t>
      </w:r>
      <w:r w:rsidRPr="00B214E1">
        <w:rPr>
          <w:rFonts w:ascii="Trebuchet MS" w:hAnsi="Trebuchet MS" w:cs="Times New Roman"/>
          <w:lang w:val="ro-RO"/>
        </w:rPr>
        <w:t>) se aplică în mod corespunzător.</w:t>
      </w:r>
      <w:r w:rsidR="00C078C1" w:rsidRPr="00B214E1">
        <w:rPr>
          <w:rFonts w:ascii="Trebuchet MS" w:hAnsi="Trebuchet MS" w:cs="Times New Roman"/>
          <w:lang w:val="ro-RO"/>
        </w:rPr>
        <w:t xml:space="preserve"> </w:t>
      </w:r>
    </w:p>
    <w:p w14:paraId="0DAF61EA"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1C4BFB58"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Art.83 - </w:t>
      </w:r>
      <w:r w:rsidR="00290CA0" w:rsidRPr="00B214E1">
        <w:rPr>
          <w:rFonts w:ascii="Trebuchet MS" w:hAnsi="Trebuchet MS" w:cs="Times New Roman"/>
          <w:lang w:val="ro-RO"/>
        </w:rPr>
        <w:t>(1) Adunarea generală a procurorilor Parchetului de pe lângă Înalta Curte de Casaţie şi Justiţie se convoacă de către procurorul general al Parchetului de pe lângă Înalta Curte de Casaţie şi Justiţie, anual sau ori de câte ori este necesar.</w:t>
      </w:r>
    </w:p>
    <w:p w14:paraId="29F60E5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Dispoziţiile art. </w:t>
      </w:r>
      <w:r w:rsidR="00C17AFE" w:rsidRPr="00B214E1">
        <w:rPr>
          <w:rFonts w:ascii="Trebuchet MS" w:hAnsi="Trebuchet MS" w:cs="Times New Roman"/>
          <w:lang w:val="ro-RO"/>
        </w:rPr>
        <w:t xml:space="preserve">56 </w:t>
      </w:r>
      <w:r w:rsidRPr="00B214E1">
        <w:rPr>
          <w:rFonts w:ascii="Trebuchet MS" w:hAnsi="Trebuchet MS" w:cs="Times New Roman"/>
          <w:lang w:val="ro-RO"/>
        </w:rPr>
        <w:t>se aplică în mod corespunzător.</w:t>
      </w:r>
    </w:p>
    <w:p w14:paraId="5F905832"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3F947265"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Art.84 - </w:t>
      </w:r>
      <w:r w:rsidR="00290CA0" w:rsidRPr="00B214E1">
        <w:rPr>
          <w:rFonts w:ascii="Trebuchet MS" w:hAnsi="Trebuchet MS" w:cs="Times New Roman"/>
          <w:iCs/>
          <w:lang w:val="ro-RO"/>
        </w:rPr>
        <w:t xml:space="preserve">Parchetul de pe lângă Înalta Curte de Casaţie şi Justiţie elaborează anual un raport privind activitatea desfăşurată, pe care îl prezintă Secţiei pentru procurori a Consiliului Superior al Magistraturii şi ministrului justiţiei, nu mai târziu de luna februarie a anului următor. Ministrul justiţiei va </w:t>
      </w:r>
      <w:r w:rsidR="00116E06" w:rsidRPr="00B214E1">
        <w:rPr>
          <w:rFonts w:ascii="Trebuchet MS" w:hAnsi="Trebuchet MS" w:cs="Times New Roman"/>
          <w:iCs/>
          <w:lang w:val="ro-RO"/>
        </w:rPr>
        <w:t xml:space="preserve">transmite Parlamentului concluziile sale </w:t>
      </w:r>
      <w:r w:rsidR="00290CA0" w:rsidRPr="00B214E1">
        <w:rPr>
          <w:rFonts w:ascii="Trebuchet MS" w:hAnsi="Trebuchet MS" w:cs="Times New Roman"/>
          <w:iCs/>
          <w:lang w:val="ro-RO"/>
        </w:rPr>
        <w:t>asupra raportului de activitate a Parchetului de pe lângă Înalta Curte de Casaţie şi Justiţie.</w:t>
      </w:r>
    </w:p>
    <w:p w14:paraId="3CF56CAD"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p>
    <w:p w14:paraId="2E56F67A"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D87716" w:rsidRPr="00B214E1">
        <w:rPr>
          <w:rFonts w:ascii="Trebuchet MS" w:hAnsi="Trebuchet MS" w:cs="Times New Roman"/>
          <w:lang w:val="ro-RO"/>
        </w:rPr>
        <w:t xml:space="preserve">a </w:t>
      </w:r>
      <w:r w:rsidR="008A1F1F" w:rsidRPr="00B214E1">
        <w:rPr>
          <w:rFonts w:ascii="Trebuchet MS" w:hAnsi="Trebuchet MS" w:cs="Times New Roman"/>
          <w:lang w:val="ro-RO"/>
        </w:rPr>
        <w:t>2</w:t>
      </w:r>
      <w:r w:rsidR="00D87716" w:rsidRPr="00B214E1">
        <w:rPr>
          <w:rFonts w:ascii="Trebuchet MS" w:hAnsi="Trebuchet MS" w:cs="Times New Roman"/>
          <w:lang w:val="ro-RO"/>
        </w:rPr>
        <w:t>-a</w:t>
      </w:r>
    </w:p>
    <w:p w14:paraId="593A60B0"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iCs/>
          <w:lang w:val="ro-RO"/>
        </w:rPr>
        <w:t>Direcţia de Investigare a Infracţiunilor de Criminalitate Organizată şi Terorism</w:t>
      </w:r>
    </w:p>
    <w:p w14:paraId="2F9C2CE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1572B7FD" w14:textId="77777777" w:rsidR="00425875"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Art.85 - </w:t>
      </w:r>
      <w:r w:rsidR="00290CA0" w:rsidRPr="00B214E1">
        <w:rPr>
          <w:rFonts w:ascii="Trebuchet MS" w:hAnsi="Trebuchet MS" w:cs="Times New Roman"/>
          <w:iCs/>
          <w:lang w:val="ro-RO"/>
        </w:rPr>
        <w:t>(1) În cadrul Parchetului de pe lângă Înalta Curte de Casaţie şi Justiţie funcţionează Direcţia de Investigare a Infracţiunilor de Criminalitate Organizată şi Terorism, ca structură specializată în combaterea criminalităţii organizate şi terorismului</w:t>
      </w:r>
      <w:r w:rsidR="00206381" w:rsidRPr="00B214E1">
        <w:rPr>
          <w:rFonts w:ascii="Trebuchet MS" w:hAnsi="Trebuchet MS" w:cs="Times New Roman"/>
          <w:iCs/>
          <w:lang w:val="ro-RO"/>
        </w:rPr>
        <w:t xml:space="preserve"> </w:t>
      </w:r>
      <w:r w:rsidR="00206381" w:rsidRPr="00B214E1">
        <w:rPr>
          <w:rFonts w:ascii="Trebuchet MS" w:hAnsi="Trebuchet MS" w:cs="Times New Roman"/>
          <w:lang w:val="ro-RO"/>
        </w:rPr>
        <w:t>care îşi exercită atribuţiile pe întregul teritoriu al României</w:t>
      </w:r>
      <w:r w:rsidR="00290CA0" w:rsidRPr="00B214E1">
        <w:rPr>
          <w:rFonts w:ascii="Trebuchet MS" w:hAnsi="Trebuchet MS" w:cs="Times New Roman"/>
          <w:iCs/>
          <w:lang w:val="ro-RO"/>
        </w:rPr>
        <w:t>.</w:t>
      </w:r>
      <w:r w:rsidR="00425875" w:rsidRPr="00B214E1">
        <w:rPr>
          <w:rFonts w:ascii="Trebuchet MS" w:hAnsi="Trebuchet MS" w:cs="Times New Roman"/>
          <w:iCs/>
          <w:lang w:val="ro-RO"/>
        </w:rPr>
        <w:t xml:space="preserve"> </w:t>
      </w:r>
      <w:bookmarkStart w:id="2" w:name="_Hlk49935835"/>
      <w:r w:rsidR="00425875" w:rsidRPr="00B214E1">
        <w:rPr>
          <w:rFonts w:ascii="Trebuchet MS" w:hAnsi="Trebuchet MS" w:cs="Times New Roman"/>
          <w:iCs/>
          <w:lang w:val="ro-RO"/>
        </w:rPr>
        <w:t>Atribuţiile, competenţa, structura, organizarea şi funcţionarea Direcţiei de Investigare a Infracţiunilor de Criminalitate Organizată şi Terorism sunt stabilite prin lege specială.</w:t>
      </w:r>
    </w:p>
    <w:bookmarkEnd w:id="2"/>
    <w:p w14:paraId="6D092F3D" w14:textId="77777777" w:rsidR="00A64596"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9E2B4B" w:rsidRPr="00B214E1">
        <w:rPr>
          <w:rFonts w:ascii="Trebuchet MS" w:hAnsi="Trebuchet MS" w:cs="Times New Roman"/>
          <w:iCs/>
          <w:lang w:val="ro-RO"/>
        </w:rPr>
        <w:t xml:space="preserve">(2) </w:t>
      </w:r>
      <w:r w:rsidR="004E1AEB" w:rsidRPr="00B214E1">
        <w:rPr>
          <w:rFonts w:ascii="Trebuchet MS" w:hAnsi="Trebuchet MS" w:cs="Times New Roman"/>
          <w:lang w:val="ro-RO"/>
        </w:rPr>
        <w:t>Direcţia de Investigare a Infracţiunilor de Criminalitate Organizată şi Terorism este condusă de procurorul general al Parchetului de pe lângă Înalta Curte de Casaţie şi Justiţie, prin intermediul procurorului-şef al acestei direcţii. P</w:t>
      </w:r>
      <w:r w:rsidR="004E1AEB" w:rsidRPr="00B214E1">
        <w:rPr>
          <w:rFonts w:ascii="Trebuchet MS" w:hAnsi="Trebuchet MS" w:cs="Times New Roman"/>
          <w:iCs/>
          <w:lang w:val="ro-RO"/>
        </w:rPr>
        <w:t xml:space="preserve">rocurorul-şef al </w:t>
      </w:r>
      <w:r w:rsidR="004E1AEB" w:rsidRPr="00B214E1">
        <w:rPr>
          <w:rFonts w:ascii="Trebuchet MS" w:hAnsi="Trebuchet MS" w:cs="Times New Roman"/>
          <w:lang w:val="ro-RO"/>
        </w:rPr>
        <w:t xml:space="preserve">Direcţiei de Investigare a Infracţiunilor de Criminalitate Organizată şi Terorism </w:t>
      </w:r>
      <w:r w:rsidR="004E1AEB" w:rsidRPr="00B214E1">
        <w:rPr>
          <w:rFonts w:ascii="Trebuchet MS" w:hAnsi="Trebuchet MS" w:cs="Times New Roman"/>
          <w:iCs/>
          <w:lang w:val="ro-RO"/>
        </w:rPr>
        <w:t>este asimilat prim-adjunctului procurorului general al Parchetului de pe lângă Înalta Curte de Casaţie şi Justiţie.</w:t>
      </w:r>
      <w:r w:rsidR="004E1AEB" w:rsidRPr="00B214E1">
        <w:rPr>
          <w:rFonts w:ascii="Trebuchet MS" w:hAnsi="Trebuchet MS" w:cs="Times New Roman"/>
          <w:lang w:val="ro-RO"/>
        </w:rPr>
        <w:t xml:space="preserve"> În exercitarea atribuţiilor ce îi revin, procurorul-şef al Direcţiei de Investigare a Infracţiunilor de Criminalitate Organizată şi Terorism emite ordine cu caracter intern.</w:t>
      </w:r>
    </w:p>
    <w:p w14:paraId="14661832" w14:textId="77777777" w:rsidR="009E2B4B" w:rsidRPr="00B214E1" w:rsidRDefault="004E1AEB"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lang w:val="ro-RO"/>
        </w:rPr>
        <w:t xml:space="preserve">     (3) Direcţia de Investigare a Infracţiunilor de Criminalitate Organizată şi Terorism </w:t>
      </w:r>
      <w:r w:rsidR="00A64596" w:rsidRPr="00B214E1">
        <w:rPr>
          <w:rFonts w:ascii="Trebuchet MS" w:hAnsi="Trebuchet MS" w:cs="Times New Roman"/>
          <w:lang w:val="ro-RO"/>
        </w:rPr>
        <w:t>îşi desfăşoară activitatea potrivit principiului legalităţii, al imparţialităţii şi al controlului ierarhic.</w:t>
      </w:r>
      <w:r w:rsidRPr="00B214E1">
        <w:rPr>
          <w:rFonts w:ascii="Trebuchet MS" w:hAnsi="Trebuchet MS" w:cs="Times New Roman"/>
          <w:lang w:val="ro-RO"/>
        </w:rPr>
        <w:t xml:space="preserve"> </w:t>
      </w:r>
    </w:p>
    <w:p w14:paraId="2BBAF255" w14:textId="77777777" w:rsidR="0006158D" w:rsidRPr="00B214E1" w:rsidRDefault="00A44002"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9948DB" w:rsidRPr="00B214E1">
        <w:rPr>
          <w:rFonts w:ascii="Trebuchet MS" w:hAnsi="Trebuchet MS" w:cs="Times New Roman"/>
          <w:iCs/>
          <w:lang w:val="ro-RO"/>
        </w:rPr>
        <w:t xml:space="preserve"> </w:t>
      </w:r>
      <w:r w:rsidR="009E5E81" w:rsidRPr="00B214E1">
        <w:rPr>
          <w:rFonts w:ascii="Trebuchet MS" w:hAnsi="Trebuchet MS" w:cs="Times New Roman"/>
          <w:iCs/>
          <w:lang w:val="ro-RO"/>
        </w:rPr>
        <w:t xml:space="preserve">  </w:t>
      </w:r>
      <w:r w:rsidR="00A406C1" w:rsidRPr="00B214E1">
        <w:rPr>
          <w:rFonts w:ascii="Trebuchet MS" w:hAnsi="Trebuchet MS" w:cs="Times New Roman"/>
          <w:lang w:val="ro-RO"/>
        </w:rPr>
        <w:t>(4</w:t>
      </w:r>
      <w:r w:rsidR="004E1AEB" w:rsidRPr="00B214E1">
        <w:rPr>
          <w:rFonts w:ascii="Trebuchet MS" w:hAnsi="Trebuchet MS" w:cs="Times New Roman"/>
          <w:lang w:val="ro-RO"/>
        </w:rPr>
        <w:t>) Procurorul-şef al Direcţiei de Investigare a Infracţiunilor de Criminalitate Organizată şi Terorism este ajutat de 2 procurori şefi adjuncţi, asimilaţi adjunctului procurorului general al Parchetului de pe lângă Înalta Curte de Casaţie şi Justiţie, precum şi de 2 consilieri, asimilaţi consilierilor procurorului general al Parchetului de pe lângă Înalta Curte de Casaţie şi Justiţie.</w:t>
      </w:r>
    </w:p>
    <w:p w14:paraId="3DEF7B40" w14:textId="77777777" w:rsidR="00A34681" w:rsidRPr="00B214E1" w:rsidRDefault="004E1AEB" w:rsidP="00A965C1">
      <w:pPr>
        <w:shd w:val="clear" w:color="auto" w:fill="FFFFFF"/>
        <w:spacing w:after="0" w:line="276" w:lineRule="auto"/>
        <w:jc w:val="both"/>
        <w:rPr>
          <w:rFonts w:ascii="Trebuchet MS" w:hAnsi="Trebuchet MS" w:cs="Times New Roman"/>
          <w:lang w:val="ro-RO"/>
        </w:rPr>
      </w:pPr>
      <w:r w:rsidRPr="00B214E1">
        <w:rPr>
          <w:rFonts w:ascii="Trebuchet MS" w:eastAsia="Times New Roman" w:hAnsi="Trebuchet MS" w:cs="Times New Roman"/>
          <w:bdr w:val="none" w:sz="0" w:space="0" w:color="auto" w:frame="1"/>
          <w:lang w:val="ro-RO"/>
        </w:rPr>
        <w:t xml:space="preserve">     (5) În perioada absenţei procurorului</w:t>
      </w:r>
      <w:r w:rsidRPr="00B214E1">
        <w:rPr>
          <w:rFonts w:ascii="Trebuchet MS" w:hAnsi="Trebuchet MS" w:cs="Times New Roman"/>
          <w:lang w:val="ro-RO"/>
        </w:rPr>
        <w:t>-şef al Direcţiei de Investigare a Infracţiunilor de Criminalitate Organizată şi Terorism</w:t>
      </w:r>
      <w:r w:rsidRPr="00B214E1">
        <w:rPr>
          <w:rFonts w:ascii="Trebuchet MS" w:eastAsia="Times New Roman" w:hAnsi="Trebuchet MS" w:cs="Times New Roman"/>
          <w:bdr w:val="none" w:sz="0" w:space="0" w:color="auto" w:frame="1"/>
          <w:lang w:val="ro-RO"/>
        </w:rPr>
        <w:t xml:space="preserve"> sau a imposibilităţii exercitării funcţiei, indiferent de cauza acesteia, unul din procurorii şefi adjuncţi îl înlocuieşte de drept în exercitarea atribuţiilor ce îi revin în această calitate, potrivit desemnării efectuate de procurorul-şef al direcţiei</w:t>
      </w:r>
      <w:r w:rsidR="00A406C1" w:rsidRPr="00B214E1">
        <w:rPr>
          <w:rFonts w:ascii="Trebuchet MS" w:eastAsia="Times New Roman" w:hAnsi="Trebuchet MS" w:cs="Times New Roman"/>
          <w:bdr w:val="none" w:sz="0" w:space="0" w:color="auto" w:frame="1"/>
          <w:lang w:val="ro-RO"/>
        </w:rPr>
        <w:t>.</w:t>
      </w:r>
      <w:r w:rsidRPr="00B214E1">
        <w:rPr>
          <w:rFonts w:ascii="Trebuchet MS" w:hAnsi="Trebuchet MS" w:cs="Times New Roman"/>
          <w:lang w:val="ro-RO"/>
        </w:rPr>
        <w:t xml:space="preserve"> </w:t>
      </w:r>
    </w:p>
    <w:p w14:paraId="27580DF5" w14:textId="77777777" w:rsidR="00A406C1"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(6) Dispoziţiile alin. (5) sunt aplicabile şi </w:t>
      </w:r>
      <w:r w:rsidR="00A34681" w:rsidRPr="00B214E1">
        <w:rPr>
          <w:rFonts w:ascii="Trebuchet MS" w:eastAsia="Times New Roman" w:hAnsi="Trebuchet MS" w:cs="Times New Roman"/>
          <w:bdr w:val="none" w:sz="0" w:space="0" w:color="auto" w:frame="1"/>
          <w:lang w:val="ro-RO"/>
        </w:rPr>
        <w:t>în cazul vacanţei funcţiei de</w:t>
      </w:r>
      <w:r w:rsidR="00657FA9" w:rsidRPr="00B214E1">
        <w:rPr>
          <w:rFonts w:ascii="Trebuchet MS" w:eastAsia="Times New Roman" w:hAnsi="Trebuchet MS" w:cs="Times New Roman"/>
          <w:bdr w:val="none" w:sz="0" w:space="0" w:color="auto" w:frame="1"/>
          <w:lang w:val="ro-RO"/>
        </w:rPr>
        <w:t xml:space="preserve"> procuror</w:t>
      </w:r>
      <w:r w:rsidRPr="00B214E1">
        <w:rPr>
          <w:rFonts w:ascii="Trebuchet MS" w:hAnsi="Trebuchet MS" w:cs="Times New Roman"/>
          <w:lang w:val="ro-RO"/>
        </w:rPr>
        <w:t>-şef al Direcţiei de Investigare a Infracţiunilor de Criminalitate Organizată şi Terorism</w:t>
      </w:r>
      <w:r w:rsidR="00A34681" w:rsidRPr="00B214E1">
        <w:rPr>
          <w:rFonts w:ascii="Trebuchet MS" w:eastAsia="Times New Roman" w:hAnsi="Trebuchet MS" w:cs="Times New Roman"/>
          <w:bdr w:val="none" w:sz="0" w:space="0" w:color="auto" w:frame="1"/>
          <w:lang w:val="ro-RO"/>
        </w:rPr>
        <w:t>, indiferent de cauza acesteia, până la delegarea unui alt procuror în această funcţie.</w:t>
      </w:r>
      <w:r w:rsidRPr="00B214E1">
        <w:rPr>
          <w:rFonts w:ascii="Trebuchet MS" w:hAnsi="Trebuchet MS" w:cs="Times New Roman"/>
          <w:lang w:val="ro-RO"/>
        </w:rPr>
        <w:t xml:space="preserve">  </w:t>
      </w:r>
    </w:p>
    <w:p w14:paraId="781C4352"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6F4FA064" w14:textId="0548C8A6" w:rsidR="00290CA0"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iCs/>
          <w:lang w:val="ro-RO"/>
        </w:rPr>
        <w:t xml:space="preserve">Art.86 - </w:t>
      </w:r>
      <w:r w:rsidR="00290CA0" w:rsidRPr="00B214E1">
        <w:rPr>
          <w:rFonts w:ascii="Trebuchet MS" w:hAnsi="Trebuchet MS" w:cs="Times New Roman"/>
          <w:iCs/>
          <w:lang w:val="ro-RO"/>
        </w:rPr>
        <w:t>(</w:t>
      </w:r>
      <w:r w:rsidR="00A64596" w:rsidRPr="00B214E1">
        <w:rPr>
          <w:rFonts w:ascii="Trebuchet MS" w:hAnsi="Trebuchet MS" w:cs="Times New Roman"/>
          <w:iCs/>
          <w:lang w:val="ro-RO"/>
        </w:rPr>
        <w:t>1</w:t>
      </w:r>
      <w:r w:rsidR="00290CA0" w:rsidRPr="00B214E1">
        <w:rPr>
          <w:rFonts w:ascii="Trebuchet MS" w:hAnsi="Trebuchet MS" w:cs="Times New Roman"/>
          <w:iCs/>
          <w:lang w:val="ro-RO"/>
        </w:rPr>
        <w:t xml:space="preserve">) Direcţia de Investigare a Infracţiunilor de Criminalitate Organizată şi Terorism se încadrează cu procurori numiţi </w:t>
      </w:r>
      <w:r w:rsidR="009948DB" w:rsidRPr="00B214E1">
        <w:rPr>
          <w:rFonts w:ascii="Trebuchet MS" w:hAnsi="Trebuchet MS" w:cs="Times New Roman"/>
          <w:iCs/>
          <w:lang w:val="ro-RO"/>
        </w:rPr>
        <w:t xml:space="preserve">prin ordin al </w:t>
      </w:r>
      <w:r w:rsidR="004E1AEB" w:rsidRPr="00B214E1">
        <w:rPr>
          <w:rFonts w:ascii="Trebuchet MS" w:hAnsi="Trebuchet MS" w:cs="Times New Roman"/>
          <w:iCs/>
          <w:lang w:val="ro-RO"/>
        </w:rPr>
        <w:t xml:space="preserve">procurorului - </w:t>
      </w:r>
      <w:r w:rsidR="009948DB" w:rsidRPr="00B214E1">
        <w:rPr>
          <w:rFonts w:ascii="Trebuchet MS" w:hAnsi="Trebuchet MS" w:cs="Times New Roman"/>
          <w:iCs/>
          <w:lang w:val="ro-RO"/>
        </w:rPr>
        <w:t>şef al direcţiei</w:t>
      </w:r>
      <w:r w:rsidR="009E5E81" w:rsidRPr="00B214E1">
        <w:rPr>
          <w:rFonts w:ascii="Trebuchet MS" w:hAnsi="Trebuchet MS" w:cs="Times New Roman"/>
          <w:iCs/>
          <w:lang w:val="ro-RO"/>
        </w:rPr>
        <w:t>,</w:t>
      </w:r>
      <w:r w:rsidR="004B7C0F" w:rsidRPr="00B214E1">
        <w:rPr>
          <w:rFonts w:ascii="Trebuchet MS" w:hAnsi="Trebuchet MS" w:cs="Times New Roman"/>
          <w:iCs/>
          <w:lang w:val="ro-RO"/>
        </w:rPr>
        <w:t xml:space="preserve"> cu avizul</w:t>
      </w:r>
      <w:r w:rsidR="00277A9F" w:rsidRPr="00B214E1">
        <w:rPr>
          <w:rFonts w:ascii="Trebuchet MS" w:hAnsi="Trebuchet MS" w:cs="Times New Roman"/>
          <w:iCs/>
          <w:lang w:val="ro-RO"/>
        </w:rPr>
        <w:t xml:space="preserve"> </w:t>
      </w:r>
      <w:r w:rsidR="003D4AA0" w:rsidRPr="00B214E1">
        <w:rPr>
          <w:rFonts w:ascii="Trebuchet MS" w:hAnsi="Trebuchet MS"/>
          <w:shd w:val="clear" w:color="auto" w:fill="FFFFFF"/>
          <w:lang w:val="es-ES"/>
        </w:rPr>
        <w:t>Secției pentru procurori a Consiliului Superior al Magistraturii</w:t>
      </w:r>
      <w:r w:rsidR="004E1AEB" w:rsidRPr="00B214E1">
        <w:rPr>
          <w:rFonts w:ascii="Trebuchet MS" w:hAnsi="Trebuchet MS" w:cs="Times New Roman"/>
          <w:iCs/>
          <w:lang w:val="ro-RO"/>
        </w:rPr>
        <w:t xml:space="preserve">, </w:t>
      </w:r>
      <w:r w:rsidR="00290CA0" w:rsidRPr="00B214E1">
        <w:rPr>
          <w:rFonts w:ascii="Trebuchet MS" w:hAnsi="Trebuchet MS" w:cs="Times New Roman"/>
          <w:iCs/>
          <w:lang w:val="ro-RO"/>
        </w:rPr>
        <w:t>în limita posturilor prevăzute în statul de funcţii, aprobat potrivit legii.</w:t>
      </w:r>
    </w:p>
    <w:p w14:paraId="5CC9030E" w14:textId="77777777" w:rsidR="00425875" w:rsidRPr="00B214E1" w:rsidRDefault="00425875" w:rsidP="00A965C1">
      <w:pPr>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F85F80" w:rsidRPr="00B214E1">
        <w:rPr>
          <w:rFonts w:ascii="Trebuchet MS" w:hAnsi="Trebuchet MS" w:cs="Times New Roman"/>
          <w:iCs/>
          <w:lang w:val="ro-RO"/>
        </w:rPr>
        <w:t>2</w:t>
      </w:r>
      <w:r w:rsidRPr="00B214E1">
        <w:rPr>
          <w:rFonts w:ascii="Trebuchet MS" w:hAnsi="Trebuchet MS" w:cs="Times New Roman"/>
          <w:iCs/>
          <w:lang w:val="ro-RO"/>
        </w:rPr>
        <w:t>) Pentru a fi numiţi în cadrul Direcţiei de Investigarea a Infracţiunilor de Criminalitate Organizată şi Terorism, procurorii trebuie să nu fi fost sancţionaţi disciplinar</w:t>
      </w:r>
      <w:r w:rsidR="008253CD" w:rsidRPr="00B214E1">
        <w:rPr>
          <w:rFonts w:ascii="Trebuchet MS" w:hAnsi="Trebuchet MS" w:cs="Times New Roman"/>
          <w:iCs/>
          <w:lang w:val="ro-RO"/>
        </w:rPr>
        <w:t xml:space="preserve"> în ultimi 3 ani</w:t>
      </w:r>
      <w:r w:rsidRPr="00B214E1">
        <w:rPr>
          <w:rFonts w:ascii="Trebuchet MS" w:hAnsi="Trebuchet MS" w:cs="Times New Roman"/>
          <w:iCs/>
          <w:lang w:val="ro-RO"/>
        </w:rPr>
        <w:t xml:space="preserve">, să aibă o bună pregătire profesională, o conduită morală ireproşabilă, o vechime de cel puţin </w:t>
      </w:r>
      <w:r w:rsidR="008253CD" w:rsidRPr="00B214E1">
        <w:rPr>
          <w:rFonts w:ascii="Trebuchet MS" w:hAnsi="Trebuchet MS" w:cs="Times New Roman"/>
          <w:iCs/>
          <w:lang w:val="ro-RO"/>
        </w:rPr>
        <w:t xml:space="preserve">7 ani </w:t>
      </w:r>
      <w:r w:rsidRPr="00B214E1">
        <w:rPr>
          <w:rFonts w:ascii="Trebuchet MS" w:hAnsi="Trebuchet MS" w:cs="Times New Roman"/>
          <w:iCs/>
          <w:lang w:val="ro-RO"/>
        </w:rPr>
        <w:t>în funcţia de procuror sau judecător şi să fi fost declaraţi admişi în urma unui concurs organizat potrivit dispoziţiilor prezent</w:t>
      </w:r>
      <w:r w:rsidR="00762F88" w:rsidRPr="00B214E1">
        <w:rPr>
          <w:rFonts w:ascii="Trebuchet MS" w:hAnsi="Trebuchet MS" w:cs="Times New Roman"/>
          <w:iCs/>
          <w:lang w:val="ro-RO"/>
        </w:rPr>
        <w:t xml:space="preserve">ei </w:t>
      </w:r>
      <w:r w:rsidR="00587CEF" w:rsidRPr="00B214E1">
        <w:rPr>
          <w:rFonts w:ascii="Trebuchet MS" w:hAnsi="Trebuchet MS" w:cs="Times New Roman"/>
          <w:iCs/>
          <w:lang w:val="ro-RO"/>
        </w:rPr>
        <w:t>legi</w:t>
      </w:r>
      <w:r w:rsidRPr="00B214E1">
        <w:rPr>
          <w:rFonts w:ascii="Trebuchet MS" w:hAnsi="Trebuchet MS" w:cs="Times New Roman"/>
          <w:iCs/>
          <w:lang w:val="ro-RO"/>
        </w:rPr>
        <w:t xml:space="preserve"> şi regulamentului aprobat </w:t>
      </w:r>
      <w:r w:rsidR="000C6131" w:rsidRPr="00B214E1">
        <w:rPr>
          <w:rFonts w:ascii="Trebuchet MS" w:hAnsi="Trebuchet MS" w:cs="Times New Roman"/>
          <w:iCs/>
          <w:lang w:val="ro-RO"/>
        </w:rPr>
        <w:t xml:space="preserve">prin ordin al procurorului general al </w:t>
      </w:r>
      <w:r w:rsidR="004E1AEB" w:rsidRPr="00B214E1">
        <w:rPr>
          <w:rFonts w:ascii="Trebuchet MS" w:hAnsi="Trebuchet MS" w:cs="Times New Roman"/>
          <w:iCs/>
          <w:lang w:val="ro-RO"/>
        </w:rPr>
        <w:t xml:space="preserve">Parchetului de pe lângă Înalta Curte de Casaţie şi Justiţie. </w:t>
      </w:r>
      <w:r w:rsidR="004B0582" w:rsidRPr="00B214E1">
        <w:rPr>
          <w:rFonts w:ascii="Trebuchet MS" w:hAnsi="Trebuchet MS"/>
          <w:shd w:val="clear" w:color="auto" w:fill="FFFFFF"/>
          <w:lang w:val="es-ES"/>
        </w:rPr>
        <w:t>La calcularea condiției minime de vechime pentru a participa la concurs nu se ia în considerare perioada în care procurorul a avut calitatea de auditor de justiție.</w:t>
      </w:r>
    </w:p>
    <w:p w14:paraId="26870B20" w14:textId="32E1B6A1" w:rsidR="00425875" w:rsidRPr="00B214E1" w:rsidRDefault="00425875"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F85F80" w:rsidRPr="00B214E1">
        <w:rPr>
          <w:rFonts w:ascii="Trebuchet MS" w:hAnsi="Trebuchet MS" w:cs="Times New Roman"/>
          <w:lang w:val="ro-RO"/>
        </w:rPr>
        <w:t>3</w:t>
      </w:r>
      <w:r w:rsidRPr="00B214E1">
        <w:rPr>
          <w:rFonts w:ascii="Trebuchet MS" w:hAnsi="Trebuchet MS" w:cs="Times New Roman"/>
          <w:lang w:val="ro-RO"/>
        </w:rPr>
        <w:t xml:space="preserve">) </w:t>
      </w:r>
      <w:r w:rsidR="004E1AEB" w:rsidRPr="00B214E1">
        <w:rPr>
          <w:rFonts w:ascii="Trebuchet MS" w:hAnsi="Trebuchet MS" w:cs="Times New Roman"/>
          <w:iCs/>
          <w:lang w:val="ro-RO"/>
        </w:rPr>
        <w:t xml:space="preserve">Concursul prevăzut la alin. (2) este organizat de </w:t>
      </w:r>
      <w:r w:rsidR="00560BAD" w:rsidRPr="00B214E1">
        <w:rPr>
          <w:rFonts w:ascii="Trebuchet MS" w:hAnsi="Trebuchet MS" w:cs="Times New Roman"/>
          <w:iCs/>
          <w:lang w:val="ro-RO"/>
        </w:rPr>
        <w:t xml:space="preserve">Direcţia de Investigare a Infracţiunilor de Criminalitate Organizată şi Terorism şi </w:t>
      </w:r>
      <w:r w:rsidR="004E1AEB" w:rsidRPr="00B214E1">
        <w:rPr>
          <w:rFonts w:ascii="Trebuchet MS" w:hAnsi="Trebuchet MS" w:cs="Times New Roman"/>
          <w:iCs/>
          <w:lang w:val="ro-RO"/>
        </w:rPr>
        <w:t>constă în susţinerea unui interviu.</w:t>
      </w:r>
      <w:r w:rsidRPr="00B214E1">
        <w:rPr>
          <w:rFonts w:ascii="Trebuchet MS" w:hAnsi="Trebuchet MS" w:cs="Times New Roman"/>
          <w:lang w:val="ro-RO"/>
        </w:rPr>
        <w:t xml:space="preserve"> Organizarea concursului se anunță cu cel puțin 30 de zile înainte de data stabilită pentru desfășurarea interviului, prin publicare pe pagina de internet a Direcției pentru Investigarea Infracțiunilor de Crimă Organizată și Terorism.</w:t>
      </w:r>
    </w:p>
    <w:p w14:paraId="25C298B4" w14:textId="22AD0748" w:rsidR="00C0201F" w:rsidRPr="00B214E1" w:rsidRDefault="00425875" w:rsidP="00C0201F">
      <w:pPr>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w:t>
      </w:r>
      <w:r w:rsidR="00F85F80" w:rsidRPr="00B214E1">
        <w:rPr>
          <w:rFonts w:ascii="Trebuchet MS" w:hAnsi="Trebuchet MS" w:cs="Times New Roman"/>
          <w:lang w:val="ro-RO"/>
        </w:rPr>
        <w:t>4</w:t>
      </w:r>
      <w:r w:rsidRPr="00B214E1">
        <w:rPr>
          <w:rFonts w:ascii="Trebuchet MS" w:hAnsi="Trebuchet MS" w:cs="Times New Roman"/>
          <w:lang w:val="ro-RO"/>
        </w:rPr>
        <w:t xml:space="preserve">) În vederea organizării și desfășurării concursului, prin ordin al </w:t>
      </w:r>
      <w:r w:rsidRPr="00B214E1">
        <w:rPr>
          <w:rFonts w:ascii="Trebuchet MS" w:hAnsi="Trebuchet MS" w:cs="Times New Roman"/>
          <w:iCs/>
          <w:lang w:val="ro-RO"/>
        </w:rPr>
        <w:t xml:space="preserve">procurorului </w:t>
      </w:r>
      <w:r w:rsidR="00696579" w:rsidRPr="00B214E1">
        <w:rPr>
          <w:rFonts w:ascii="Trebuchet MS" w:hAnsi="Trebuchet MS" w:cs="Times New Roman"/>
          <w:iCs/>
          <w:lang w:val="ro-RO"/>
        </w:rPr>
        <w:t xml:space="preserve">- </w:t>
      </w:r>
      <w:r w:rsidRPr="00B214E1">
        <w:rPr>
          <w:rFonts w:ascii="Trebuchet MS" w:hAnsi="Trebuchet MS" w:cs="Times New Roman"/>
          <w:iCs/>
          <w:lang w:val="ro-RO"/>
        </w:rPr>
        <w:t>șef al Direcției de Investigare a Infracțiunilor de Criminalitate Organizată și Terorism</w:t>
      </w:r>
      <w:r w:rsidRPr="00B214E1">
        <w:rPr>
          <w:rFonts w:ascii="Trebuchet MS" w:hAnsi="Trebuchet MS" w:cs="Times New Roman"/>
          <w:lang w:val="ro-RO"/>
        </w:rPr>
        <w:t xml:space="preserve"> se constituie comisia de organizare a concursului, comisia de soluționare a contestațiilor împotriva rezultatelor verificării condițiilor stabilite de lege pentru participare la concurs</w:t>
      </w:r>
      <w:r w:rsidR="006E0293" w:rsidRPr="00B214E1">
        <w:rPr>
          <w:rFonts w:ascii="Trebuchet MS" w:hAnsi="Trebuchet MS" w:cs="Times New Roman"/>
          <w:lang w:val="ro-RO"/>
        </w:rPr>
        <w:t>,</w:t>
      </w:r>
      <w:r w:rsidRPr="00B214E1">
        <w:rPr>
          <w:rFonts w:ascii="Trebuchet MS" w:hAnsi="Trebuchet MS" w:cs="Times New Roman"/>
          <w:lang w:val="ro-RO"/>
        </w:rPr>
        <w:t xml:space="preserve"> comisia de interviu</w:t>
      </w:r>
      <w:r w:rsidR="006E0293" w:rsidRPr="00B214E1">
        <w:rPr>
          <w:rFonts w:ascii="Trebuchet MS" w:hAnsi="Trebuchet MS" w:cs="Times New Roman"/>
          <w:lang w:val="ro-RO"/>
        </w:rPr>
        <w:t xml:space="preserve"> şi comisia de soluţionare a contestaţiilor la proba interviului</w:t>
      </w:r>
      <w:r w:rsidRPr="00B214E1">
        <w:rPr>
          <w:rFonts w:ascii="Trebuchet MS" w:hAnsi="Trebuchet MS" w:cs="Times New Roman"/>
          <w:lang w:val="ro-RO"/>
        </w:rPr>
        <w:t>.</w:t>
      </w:r>
      <w:r w:rsidR="00C0201F" w:rsidRPr="00B214E1">
        <w:rPr>
          <w:rFonts w:ascii="Trebuchet MS" w:hAnsi="Trebuchet MS" w:cs="Times New Roman"/>
          <w:shd w:val="clear" w:color="auto" w:fill="FFFFFF"/>
          <w:lang w:val="ro-RO"/>
        </w:rPr>
        <w:t xml:space="preserve"> Pentru fiecare comisie de concurs sunt desemnaţi şi supleanţi, în modalităţile prevăzute de prezentul articol. </w:t>
      </w:r>
      <w:r w:rsidR="00C0201F" w:rsidRPr="00B214E1">
        <w:rPr>
          <w:rFonts w:ascii="Trebuchet MS" w:hAnsi="Trebuchet MS" w:cs="Times New Roman"/>
          <w:lang w:val="ro-RO"/>
        </w:rPr>
        <w:t xml:space="preserve">Nu pot fi numite în comisiile de concurs persoanele care sunt soţ/soţie, rudă sau afin până la gradul al patrulea inclusiv cu oricare dintre candidaţi </w:t>
      </w:r>
      <w:r w:rsidR="004B0582" w:rsidRPr="00B214E1">
        <w:rPr>
          <w:rFonts w:ascii="Trebuchet MS" w:hAnsi="Trebuchet MS" w:cs="Calibri"/>
          <w:shd w:val="clear" w:color="auto" w:fill="FFFFFF"/>
          <w:lang w:val="es-ES"/>
        </w:rPr>
        <w:t>ori cu un alt membru al comisiilor de concurs</w:t>
      </w:r>
      <w:r w:rsidR="00C0201F" w:rsidRPr="00B214E1">
        <w:rPr>
          <w:rFonts w:ascii="Trebuchet MS" w:hAnsi="Trebuchet MS" w:cs="Times New Roman"/>
          <w:lang w:val="ro-RO"/>
        </w:rPr>
        <w:t xml:space="preserve">. </w:t>
      </w:r>
      <w:r w:rsidR="004B0582" w:rsidRPr="00B214E1">
        <w:rPr>
          <w:rFonts w:ascii="Trebuchet MS" w:hAnsi="Trebuchet MS"/>
          <w:lang w:val="es-ES"/>
        </w:rPr>
        <w:t>Aceeaşi persoană poate face parte dintr-o singură comisie de concurs.</w:t>
      </w:r>
    </w:p>
    <w:p w14:paraId="3568EF35" w14:textId="77777777" w:rsidR="00425875" w:rsidRPr="00B214E1" w:rsidRDefault="00425875" w:rsidP="00A965C1">
      <w:pPr>
        <w:pStyle w:val="BodyText"/>
        <w:shd w:val="clear" w:color="auto" w:fill="auto"/>
        <w:tabs>
          <w:tab w:val="left" w:pos="1150"/>
        </w:tabs>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rPr>
        <w:t xml:space="preserve">    (</w:t>
      </w:r>
      <w:r w:rsidR="00F85F80" w:rsidRPr="00B214E1">
        <w:rPr>
          <w:rFonts w:ascii="Trebuchet MS" w:hAnsi="Trebuchet MS" w:cs="Times New Roman"/>
          <w:sz w:val="22"/>
          <w:szCs w:val="22"/>
          <w:lang w:val="ro-RO"/>
        </w:rPr>
        <w:t>5</w:t>
      </w:r>
      <w:r w:rsidRPr="00B214E1">
        <w:rPr>
          <w:rFonts w:ascii="Trebuchet MS" w:hAnsi="Trebuchet MS" w:cs="Times New Roman"/>
          <w:sz w:val="22"/>
          <w:szCs w:val="22"/>
          <w:lang w:val="ro-RO"/>
        </w:rPr>
        <w:t xml:space="preserve">) Comisia de organizare a concursului îndeplinește toate activitățile necesare pentru buna organizare și desfășurare a concursului, cu excepția celor date în competența celorlalte comisii. Membrii comisiei de organizare </w:t>
      </w:r>
      <w:r w:rsidR="006E127C" w:rsidRPr="00B214E1">
        <w:rPr>
          <w:rFonts w:ascii="Trebuchet MS" w:hAnsi="Trebuchet MS" w:cs="Times New Roman"/>
          <w:sz w:val="22"/>
          <w:szCs w:val="22"/>
          <w:lang w:val="ro-RO"/>
        </w:rPr>
        <w:t xml:space="preserve">a concursului </w:t>
      </w:r>
      <w:r w:rsidRPr="00B214E1">
        <w:rPr>
          <w:rFonts w:ascii="Trebuchet MS" w:hAnsi="Trebuchet MS" w:cs="Times New Roman"/>
          <w:sz w:val="22"/>
          <w:szCs w:val="22"/>
          <w:lang w:val="ro-RO"/>
        </w:rPr>
        <w:t>se desemnează dintre procurori, personalul de specialitate juridică asimilat judecătorilor și procurorilor, cu funcții de conducere și execuție, funcționarii publici și personalul contractual din cadrul direcției. Comisia de soluționare a contestațiilor împotriva rezultatelor verificării condițiilor stabilite de lege pentru participare la concurs are componența prevăzută pentru comisia organizare a concursului.</w:t>
      </w:r>
    </w:p>
    <w:p w14:paraId="15AD987A" w14:textId="3CF9FDD3" w:rsidR="006E0293" w:rsidRPr="00B214E1" w:rsidRDefault="00425875"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lang w:val="ro-RO"/>
        </w:rPr>
        <w:t xml:space="preserve">    (</w:t>
      </w:r>
      <w:r w:rsidR="00F85F80" w:rsidRPr="00B214E1">
        <w:rPr>
          <w:rFonts w:ascii="Trebuchet MS" w:hAnsi="Trebuchet MS" w:cs="Times New Roman"/>
          <w:lang w:val="ro-RO"/>
        </w:rPr>
        <w:t>6</w:t>
      </w:r>
      <w:r w:rsidRPr="00B214E1">
        <w:rPr>
          <w:rFonts w:ascii="Trebuchet MS" w:hAnsi="Trebuchet MS" w:cs="Times New Roman"/>
          <w:lang w:val="ro-RO"/>
        </w:rPr>
        <w:t>)</w:t>
      </w:r>
      <w:r w:rsidR="004E1AEB" w:rsidRPr="00B214E1">
        <w:rPr>
          <w:rFonts w:ascii="Trebuchet MS" w:hAnsi="Trebuchet MS" w:cs="Times New Roman"/>
          <w:iCs/>
          <w:lang w:val="ro-RO"/>
        </w:rPr>
        <w:t xml:space="preserve"> Comisia de interviu </w:t>
      </w:r>
      <w:r w:rsidR="006C055E" w:rsidRPr="00B214E1">
        <w:rPr>
          <w:rFonts w:ascii="Trebuchet MS" w:hAnsi="Trebuchet MS" w:cs="Times New Roman"/>
          <w:lang w:val="ro-RO"/>
        </w:rPr>
        <w:t>este alcătuită din procurorul-şef al</w:t>
      </w:r>
      <w:r w:rsidR="006C055E" w:rsidRPr="00B214E1">
        <w:rPr>
          <w:rFonts w:ascii="Trebuchet MS" w:hAnsi="Trebuchet MS" w:cs="Times New Roman"/>
          <w:iCs/>
          <w:lang w:val="ro-RO"/>
        </w:rPr>
        <w:t xml:space="preserve"> Direcţiei de Investigare a Infracţiunilor de Criminalitate Organizată şi Terorism sau, după caz, unul dintre adjuncţii acestuia şi 2 procurori din cadrul direcţiei, desemnaţi prin ordin de procurorul-şef al direcţiei</w:t>
      </w:r>
      <w:bookmarkStart w:id="3" w:name="_Hlk51080054"/>
      <w:r w:rsidR="00DC6B62" w:rsidRPr="00B214E1">
        <w:rPr>
          <w:rFonts w:ascii="Trebuchet MS" w:hAnsi="Trebuchet MS" w:cs="Times New Roman"/>
          <w:iCs/>
          <w:lang w:val="ro-RO"/>
        </w:rPr>
        <w:t xml:space="preserve">. </w:t>
      </w:r>
      <w:r w:rsidR="004E1AEB" w:rsidRPr="00B214E1">
        <w:rPr>
          <w:rFonts w:ascii="Trebuchet MS" w:hAnsi="Trebuchet MS" w:cs="Times New Roman"/>
          <w:iCs/>
          <w:lang w:val="ro-RO"/>
        </w:rPr>
        <w:t>Din comisie face parte, cu rol consultativ, şi un psiholog</w:t>
      </w:r>
      <w:bookmarkEnd w:id="3"/>
      <w:r w:rsidR="004E1AEB" w:rsidRPr="00B214E1">
        <w:rPr>
          <w:rFonts w:ascii="Trebuchet MS" w:hAnsi="Trebuchet MS" w:cs="Times New Roman"/>
          <w:iCs/>
          <w:lang w:val="ro-RO"/>
        </w:rPr>
        <w:t xml:space="preserve"> desemnat din rândul psihologilor înscrişi în </w:t>
      </w:r>
      <w:r w:rsidR="004E1AEB" w:rsidRPr="00B214E1">
        <w:rPr>
          <w:rFonts w:ascii="Trebuchet MS" w:hAnsi="Trebuchet MS" w:cs="Times New Roman"/>
          <w:lang w:val="ro-RO"/>
        </w:rPr>
        <w:t>Registrul unic al psihologilor cu drept de liberă practică din România</w:t>
      </w:r>
      <w:r w:rsidR="004E1AEB" w:rsidRPr="00B214E1">
        <w:rPr>
          <w:rFonts w:ascii="Trebuchet MS" w:hAnsi="Trebuchet MS" w:cs="Times New Roman"/>
          <w:iCs/>
          <w:lang w:val="ro-RO"/>
        </w:rPr>
        <w:t>.</w:t>
      </w:r>
    </w:p>
    <w:p w14:paraId="3FBF3A17" w14:textId="0A82313E" w:rsidR="00425875" w:rsidRPr="00B214E1" w:rsidRDefault="004E1AEB" w:rsidP="00A965C1">
      <w:pPr>
        <w:autoSpaceDE w:val="0"/>
        <w:autoSpaceDN w:val="0"/>
        <w:adjustRightInd w:val="0"/>
        <w:spacing w:after="0" w:line="276" w:lineRule="auto"/>
        <w:jc w:val="both"/>
        <w:rPr>
          <w:rFonts w:ascii="Trebuchet MS" w:hAnsi="Trebuchet MS" w:cs="Times New Roman"/>
          <w:iCs/>
          <w:lang w:val="es-ES"/>
        </w:rPr>
      </w:pPr>
      <w:r w:rsidRPr="00B214E1">
        <w:rPr>
          <w:rFonts w:ascii="Trebuchet MS" w:hAnsi="Trebuchet MS" w:cs="Times New Roman"/>
          <w:iCs/>
          <w:lang w:val="ro-RO"/>
        </w:rPr>
        <w:lastRenderedPageBreak/>
        <w:t xml:space="preserve">    (7) Comisia de </w:t>
      </w:r>
      <w:r w:rsidR="006E0293" w:rsidRPr="00B214E1">
        <w:rPr>
          <w:rFonts w:ascii="Trebuchet MS" w:hAnsi="Trebuchet MS" w:cs="Times New Roman"/>
          <w:lang w:val="ro-RO"/>
        </w:rPr>
        <w:t xml:space="preserve">soluţionare a contestaţiilor la proba interviului </w:t>
      </w:r>
      <w:r w:rsidR="006C055E" w:rsidRPr="00B214E1">
        <w:rPr>
          <w:rFonts w:ascii="Trebuchet MS" w:hAnsi="Trebuchet MS" w:cs="Times New Roman"/>
          <w:iCs/>
          <w:lang w:val="ro-RO"/>
        </w:rPr>
        <w:t>este numită prin ordin al procurorului-şef al Direcţiei de Investigare a Infracţiunilor de Criminalitate Organizată şi Terorism şi este formată din 3 procurori din cadrul direcţiei</w:t>
      </w:r>
      <w:r w:rsidRPr="00B214E1">
        <w:rPr>
          <w:rFonts w:ascii="Trebuchet MS" w:hAnsi="Trebuchet MS" w:cs="Times New Roman"/>
          <w:iCs/>
          <w:lang w:val="ro-RO"/>
        </w:rPr>
        <w:t>.</w:t>
      </w:r>
      <w:r w:rsidR="006E0293" w:rsidRPr="00B214E1">
        <w:rPr>
          <w:rFonts w:ascii="Trebuchet MS" w:hAnsi="Trebuchet MS" w:cs="Times New Roman"/>
          <w:lang w:val="ro-RO"/>
        </w:rPr>
        <w:t xml:space="preserve"> </w:t>
      </w:r>
      <w:r w:rsidRPr="00B214E1">
        <w:rPr>
          <w:rFonts w:ascii="Trebuchet MS" w:hAnsi="Trebuchet MS" w:cs="Times New Roman"/>
          <w:iCs/>
          <w:lang w:val="ro-RO"/>
        </w:rPr>
        <w:t xml:space="preserve">  </w:t>
      </w:r>
    </w:p>
    <w:p w14:paraId="26245FEB" w14:textId="77777777" w:rsidR="00425875" w:rsidRPr="00B214E1" w:rsidRDefault="00425875" w:rsidP="00A965C1">
      <w:pPr>
        <w:pStyle w:val="BodyText"/>
        <w:shd w:val="clear" w:color="auto" w:fill="auto"/>
        <w:tabs>
          <w:tab w:val="left" w:pos="1150"/>
        </w:tabs>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rPr>
        <w:t xml:space="preserve">    (</w:t>
      </w:r>
      <w:r w:rsidR="0068600C" w:rsidRPr="00B214E1">
        <w:rPr>
          <w:rFonts w:ascii="Trebuchet MS" w:hAnsi="Trebuchet MS" w:cs="Times New Roman"/>
          <w:sz w:val="22"/>
          <w:szCs w:val="22"/>
          <w:lang w:val="ro-RO"/>
        </w:rPr>
        <w:t>8</w:t>
      </w:r>
      <w:r w:rsidRPr="00B214E1">
        <w:rPr>
          <w:rFonts w:ascii="Trebuchet MS" w:hAnsi="Trebuchet MS" w:cs="Times New Roman"/>
          <w:sz w:val="22"/>
          <w:szCs w:val="22"/>
          <w:lang w:val="ro-RO"/>
        </w:rPr>
        <w:t>) Procurorii își depun candidaturile la Direcția pentru Investigarea Infracțiunilor de Crimă Organizată și Terorism, în termen de 10 zile de la data anunțării concursului.</w:t>
      </w:r>
    </w:p>
    <w:p w14:paraId="5C8092DC" w14:textId="77777777" w:rsidR="00425875" w:rsidRPr="00B214E1" w:rsidRDefault="00425875" w:rsidP="00A965C1">
      <w:pPr>
        <w:pStyle w:val="BodyText"/>
        <w:shd w:val="clear" w:color="auto" w:fill="auto"/>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bidi="en-US"/>
        </w:rPr>
        <w:t xml:space="preserve">    (</w:t>
      </w:r>
      <w:r w:rsidR="0068600C" w:rsidRPr="00B214E1">
        <w:rPr>
          <w:rFonts w:ascii="Trebuchet MS" w:hAnsi="Trebuchet MS" w:cs="Times New Roman"/>
          <w:sz w:val="22"/>
          <w:szCs w:val="22"/>
          <w:lang w:val="ro-RO" w:bidi="en-US"/>
        </w:rPr>
        <w:t>9</w:t>
      </w:r>
      <w:r w:rsidRPr="00B214E1">
        <w:rPr>
          <w:rFonts w:ascii="Trebuchet MS" w:hAnsi="Trebuchet MS" w:cs="Times New Roman"/>
          <w:sz w:val="22"/>
          <w:szCs w:val="22"/>
          <w:lang w:val="ro-RO" w:bidi="en-US"/>
        </w:rPr>
        <w:t xml:space="preserve">) În </w:t>
      </w:r>
      <w:r w:rsidRPr="00B214E1">
        <w:rPr>
          <w:rFonts w:ascii="Trebuchet MS" w:hAnsi="Trebuchet MS" w:cs="Times New Roman"/>
          <w:sz w:val="22"/>
          <w:szCs w:val="22"/>
          <w:lang w:val="ro-RO"/>
        </w:rPr>
        <w:t xml:space="preserve">termen </w:t>
      </w:r>
      <w:r w:rsidRPr="00B214E1">
        <w:rPr>
          <w:rFonts w:ascii="Trebuchet MS" w:hAnsi="Trebuchet MS" w:cs="Times New Roman"/>
          <w:sz w:val="22"/>
          <w:szCs w:val="22"/>
          <w:lang w:val="ro-RO" w:eastAsia="fr-FR" w:bidi="fr-FR"/>
        </w:rPr>
        <w:t xml:space="preserve">de </w:t>
      </w:r>
      <w:r w:rsidRPr="00B214E1">
        <w:rPr>
          <w:rFonts w:ascii="Trebuchet MS" w:hAnsi="Trebuchet MS" w:cs="Times New Roman"/>
          <w:sz w:val="22"/>
          <w:szCs w:val="22"/>
          <w:lang w:val="ro-RO" w:bidi="en-US"/>
        </w:rPr>
        <w:t xml:space="preserve">5 </w:t>
      </w:r>
      <w:r w:rsidRPr="00B214E1">
        <w:rPr>
          <w:rFonts w:ascii="Trebuchet MS" w:hAnsi="Trebuchet MS" w:cs="Times New Roman"/>
          <w:sz w:val="22"/>
          <w:szCs w:val="22"/>
          <w:lang w:val="ro-RO"/>
        </w:rPr>
        <w:t xml:space="preserve">zile </w:t>
      </w:r>
      <w:r w:rsidRPr="00B214E1">
        <w:rPr>
          <w:rFonts w:ascii="Trebuchet MS" w:hAnsi="Trebuchet MS" w:cs="Times New Roman"/>
          <w:sz w:val="22"/>
          <w:szCs w:val="22"/>
          <w:lang w:val="ro-RO" w:eastAsia="fr-FR" w:bidi="fr-FR"/>
        </w:rPr>
        <w:t xml:space="preserve">de la data </w:t>
      </w:r>
      <w:r w:rsidRPr="00B214E1">
        <w:rPr>
          <w:rFonts w:ascii="Trebuchet MS" w:hAnsi="Trebuchet MS" w:cs="Times New Roman"/>
          <w:sz w:val="22"/>
          <w:szCs w:val="22"/>
          <w:lang w:val="ro-RO"/>
        </w:rPr>
        <w:t xml:space="preserve">expirării termenului </w:t>
      </w:r>
      <w:r w:rsidRPr="00B214E1">
        <w:rPr>
          <w:rFonts w:ascii="Trebuchet MS" w:hAnsi="Trebuchet MS" w:cs="Times New Roman"/>
          <w:sz w:val="22"/>
          <w:szCs w:val="22"/>
          <w:lang w:val="ro-RO" w:eastAsia="fr-FR" w:bidi="fr-FR"/>
        </w:rPr>
        <w:t xml:space="preserve">de </w:t>
      </w:r>
      <w:r w:rsidRPr="00B214E1">
        <w:rPr>
          <w:rFonts w:ascii="Trebuchet MS" w:hAnsi="Trebuchet MS" w:cs="Times New Roman"/>
          <w:sz w:val="22"/>
          <w:szCs w:val="22"/>
          <w:lang w:val="ro-RO"/>
        </w:rPr>
        <w:t xml:space="preserve">depunere </w:t>
      </w:r>
      <w:r w:rsidRPr="00B214E1">
        <w:rPr>
          <w:rFonts w:ascii="Trebuchet MS" w:hAnsi="Trebuchet MS" w:cs="Times New Roman"/>
          <w:sz w:val="22"/>
          <w:szCs w:val="22"/>
          <w:lang w:val="ro-RO" w:eastAsia="fr-FR" w:bidi="fr-FR"/>
        </w:rPr>
        <w:t xml:space="preserve">a </w:t>
      </w:r>
      <w:r w:rsidRPr="00B214E1">
        <w:rPr>
          <w:rFonts w:ascii="Trebuchet MS" w:hAnsi="Trebuchet MS" w:cs="Times New Roman"/>
          <w:sz w:val="22"/>
          <w:szCs w:val="22"/>
          <w:lang w:val="ro-RO"/>
        </w:rPr>
        <w:t xml:space="preserve">candidaturilor, comisia de organizare a concursului verifică îndeplinirea de către candidați a condițiilor stabilite de lege pentru participare la concurs și întocmește lista candidaților care îndeplinesc aceste condiții, care se publică pe pagina de internet a Direcției pentru Investigarea Infracțiunilor de Crimă Organizată și Terorism. </w:t>
      </w:r>
    </w:p>
    <w:p w14:paraId="4B8EEF9E" w14:textId="77777777" w:rsidR="00425875" w:rsidRPr="00B214E1" w:rsidRDefault="00425875" w:rsidP="00A965C1">
      <w:pPr>
        <w:pStyle w:val="BodyText"/>
        <w:shd w:val="clear" w:color="auto" w:fill="auto"/>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rPr>
        <w:t xml:space="preserve">    (</w:t>
      </w:r>
      <w:r w:rsidR="0068600C" w:rsidRPr="00B214E1">
        <w:rPr>
          <w:rFonts w:ascii="Trebuchet MS" w:hAnsi="Trebuchet MS" w:cs="Times New Roman"/>
          <w:sz w:val="22"/>
          <w:szCs w:val="22"/>
          <w:lang w:val="ro-RO"/>
        </w:rPr>
        <w:t>10</w:t>
      </w:r>
      <w:r w:rsidRPr="00B214E1">
        <w:rPr>
          <w:rFonts w:ascii="Trebuchet MS" w:hAnsi="Trebuchet MS" w:cs="Times New Roman"/>
          <w:sz w:val="22"/>
          <w:szCs w:val="22"/>
          <w:lang w:val="ro-RO"/>
        </w:rPr>
        <w:t>) Candidații respinși pot formula contestații în termen de 24 de ore de la publicarea listei prevăzute la alin. (</w:t>
      </w:r>
      <w:r w:rsidR="000B46E5" w:rsidRPr="00B214E1">
        <w:rPr>
          <w:rFonts w:ascii="Trebuchet MS" w:hAnsi="Trebuchet MS" w:cs="Times New Roman"/>
          <w:sz w:val="22"/>
          <w:szCs w:val="22"/>
          <w:lang w:val="ro-RO"/>
        </w:rPr>
        <w:t>9</w:t>
      </w:r>
      <w:r w:rsidRPr="00B214E1">
        <w:rPr>
          <w:rFonts w:ascii="Trebuchet MS" w:hAnsi="Trebuchet MS" w:cs="Times New Roman"/>
          <w:sz w:val="22"/>
          <w:szCs w:val="22"/>
          <w:lang w:val="ro-RO"/>
        </w:rPr>
        <w:t>). Contestațiile vor fi soluționate de comisia de soluționare a contestațiilor împotriva rezultatelor verificării condițiilor stabilite de lege pentru participare la concurs. După soluționarea contestațiilor se întocmește lista finală a candidaților care îndeplinesc condițiile de participare la concurs, care se publică în condițiile alin. (</w:t>
      </w:r>
      <w:r w:rsidR="00696579" w:rsidRPr="00B214E1">
        <w:rPr>
          <w:rFonts w:ascii="Trebuchet MS" w:hAnsi="Trebuchet MS" w:cs="Times New Roman"/>
          <w:sz w:val="22"/>
          <w:szCs w:val="22"/>
          <w:lang w:val="ro-RO"/>
        </w:rPr>
        <w:t>9</w:t>
      </w:r>
      <w:r w:rsidRPr="00B214E1">
        <w:rPr>
          <w:rFonts w:ascii="Trebuchet MS" w:hAnsi="Trebuchet MS" w:cs="Times New Roman"/>
          <w:sz w:val="22"/>
          <w:szCs w:val="22"/>
          <w:lang w:val="ro-RO"/>
        </w:rPr>
        <w:t>).</w:t>
      </w:r>
    </w:p>
    <w:p w14:paraId="458B573E" w14:textId="2CE36A2F" w:rsidR="00425875" w:rsidRPr="00B214E1" w:rsidRDefault="00425875" w:rsidP="00A965C1">
      <w:pPr>
        <w:pStyle w:val="BodyText"/>
        <w:shd w:val="clear" w:color="auto" w:fill="auto"/>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rPr>
        <w:t xml:space="preserve">    (1</w:t>
      </w:r>
      <w:r w:rsidR="0068600C" w:rsidRPr="00B214E1">
        <w:rPr>
          <w:rFonts w:ascii="Trebuchet MS" w:hAnsi="Trebuchet MS" w:cs="Times New Roman"/>
          <w:sz w:val="22"/>
          <w:szCs w:val="22"/>
          <w:lang w:val="ro-RO"/>
        </w:rPr>
        <w:t>1</w:t>
      </w:r>
      <w:r w:rsidRPr="00B214E1">
        <w:rPr>
          <w:rFonts w:ascii="Trebuchet MS" w:hAnsi="Trebuchet MS" w:cs="Times New Roman"/>
          <w:sz w:val="22"/>
          <w:szCs w:val="22"/>
          <w:lang w:val="ro-RO"/>
        </w:rPr>
        <w:t xml:space="preserve">) Candidați care îndeplinesc condițiile de participare la concurs susțin un interviu în faţa comisiei de interviu. </w:t>
      </w:r>
    </w:p>
    <w:p w14:paraId="0D9EAD02" w14:textId="06AC1415" w:rsidR="00425875" w:rsidRPr="00B214E1" w:rsidRDefault="00425875" w:rsidP="00A965C1">
      <w:pPr>
        <w:pStyle w:val="BodyText"/>
        <w:shd w:val="clear" w:color="auto" w:fill="auto"/>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rPr>
        <w:t xml:space="preserve">    (1</w:t>
      </w:r>
      <w:r w:rsidR="0068600C" w:rsidRPr="00B214E1">
        <w:rPr>
          <w:rFonts w:ascii="Trebuchet MS" w:hAnsi="Trebuchet MS" w:cs="Times New Roman"/>
          <w:sz w:val="22"/>
          <w:szCs w:val="22"/>
          <w:lang w:val="ro-RO"/>
        </w:rPr>
        <w:t>2</w:t>
      </w:r>
      <w:r w:rsidRPr="00B214E1">
        <w:rPr>
          <w:rFonts w:ascii="Trebuchet MS" w:hAnsi="Trebuchet MS" w:cs="Times New Roman"/>
          <w:sz w:val="22"/>
          <w:szCs w:val="22"/>
          <w:lang w:val="ro-RO"/>
        </w:rPr>
        <w:t xml:space="preserve">) Susținerea orala a interviului se înregistrează </w:t>
      </w:r>
      <w:r w:rsidR="005D5F4C" w:rsidRPr="00B214E1">
        <w:rPr>
          <w:rFonts w:ascii="Trebuchet MS" w:hAnsi="Trebuchet MS" w:cs="Times New Roman"/>
          <w:sz w:val="22"/>
          <w:szCs w:val="22"/>
          <w:lang w:val="ro-RO"/>
        </w:rPr>
        <w:t xml:space="preserve">în mod obligatoriu </w:t>
      </w:r>
      <w:r w:rsidRPr="00B214E1">
        <w:rPr>
          <w:rFonts w:ascii="Trebuchet MS" w:hAnsi="Trebuchet MS" w:cs="Times New Roman"/>
          <w:sz w:val="22"/>
          <w:szCs w:val="22"/>
          <w:lang w:val="ro-RO"/>
        </w:rPr>
        <w:t xml:space="preserve">cu mijloace </w:t>
      </w:r>
      <w:r w:rsidRPr="00B214E1">
        <w:rPr>
          <w:rFonts w:ascii="Trebuchet MS" w:hAnsi="Trebuchet MS" w:cs="Times New Roman"/>
          <w:sz w:val="22"/>
          <w:szCs w:val="22"/>
          <w:lang w:val="ro-RO" w:bidi="en-US"/>
        </w:rPr>
        <w:t xml:space="preserve">audio-video, </w:t>
      </w:r>
      <w:r w:rsidRPr="00B214E1">
        <w:rPr>
          <w:rFonts w:ascii="Trebuchet MS" w:hAnsi="Trebuchet MS" w:cs="Times New Roman"/>
          <w:sz w:val="22"/>
          <w:szCs w:val="22"/>
          <w:lang w:val="ro-RO"/>
        </w:rPr>
        <w:t>înregistrările păstrându-se o perioadă de un an de la data desfășurării probei.</w:t>
      </w:r>
    </w:p>
    <w:p w14:paraId="1B5FE425" w14:textId="77777777" w:rsidR="00471C05" w:rsidRPr="00B214E1" w:rsidRDefault="00425875"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(1</w:t>
      </w:r>
      <w:r w:rsidR="0068600C" w:rsidRPr="00B214E1">
        <w:rPr>
          <w:rFonts w:ascii="Trebuchet MS" w:hAnsi="Trebuchet MS" w:cs="Times New Roman"/>
          <w:lang w:val="ro-RO"/>
        </w:rPr>
        <w:t>3</w:t>
      </w:r>
      <w:r w:rsidRPr="00B214E1">
        <w:rPr>
          <w:rFonts w:ascii="Trebuchet MS" w:hAnsi="Trebuchet MS" w:cs="Times New Roman"/>
          <w:lang w:val="ro-RO"/>
        </w:rPr>
        <w:t>) În cadrul interviului se testează abilitățile, aptitudinile și motivația candidaților. Interviul va urmări</w:t>
      </w:r>
      <w:r w:rsidR="00471C05" w:rsidRPr="00B214E1">
        <w:rPr>
          <w:rFonts w:ascii="Trebuchet MS" w:hAnsi="Trebuchet MS" w:cs="Times New Roman"/>
          <w:lang w:val="ro-RO"/>
        </w:rPr>
        <w:t>:</w:t>
      </w:r>
    </w:p>
    <w:p w14:paraId="48C01EAE" w14:textId="77777777" w:rsidR="00471C05" w:rsidRPr="00B214E1" w:rsidRDefault="00471C05"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a)</w:t>
      </w:r>
      <w:r w:rsidR="00425875" w:rsidRPr="00B214E1">
        <w:rPr>
          <w:rFonts w:ascii="Trebuchet MS" w:hAnsi="Trebuchet MS" w:cs="Times New Roman"/>
          <w:lang w:val="ro-RO"/>
        </w:rPr>
        <w:t xml:space="preserve"> verificarea pregătirii profesionale</w:t>
      </w:r>
      <w:r w:rsidRPr="00B214E1">
        <w:rPr>
          <w:rFonts w:ascii="Trebuchet MS" w:hAnsi="Trebuchet MS" w:cs="Times New Roman"/>
          <w:lang w:val="ro-RO"/>
        </w:rPr>
        <w:t>;</w:t>
      </w:r>
    </w:p>
    <w:p w14:paraId="0D65DEBE" w14:textId="77777777" w:rsidR="00471C05" w:rsidRPr="00B214E1" w:rsidRDefault="00471C05"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b)</w:t>
      </w:r>
      <w:r w:rsidR="00425875" w:rsidRPr="00B214E1">
        <w:rPr>
          <w:rFonts w:ascii="Trebuchet MS" w:hAnsi="Trebuchet MS" w:cs="Times New Roman"/>
          <w:lang w:val="ro-RO"/>
        </w:rPr>
        <w:t xml:space="preserve"> </w:t>
      </w:r>
      <w:r w:rsidRPr="00B214E1">
        <w:rPr>
          <w:rFonts w:ascii="Trebuchet MS" w:hAnsi="Trebuchet MS" w:cs="Times New Roman"/>
          <w:lang w:val="ro-RO"/>
        </w:rPr>
        <w:t xml:space="preserve">verificarea </w:t>
      </w:r>
      <w:r w:rsidR="00425875" w:rsidRPr="00B214E1">
        <w:rPr>
          <w:rFonts w:ascii="Trebuchet MS" w:hAnsi="Trebuchet MS" w:cs="Times New Roman"/>
          <w:lang w:val="ro-RO"/>
        </w:rPr>
        <w:t>capacității de a lua decizii și de a-și asuma răspunderea</w:t>
      </w:r>
      <w:r w:rsidRPr="00B214E1">
        <w:rPr>
          <w:rFonts w:ascii="Trebuchet MS" w:hAnsi="Trebuchet MS" w:cs="Times New Roman"/>
          <w:lang w:val="ro-RO"/>
        </w:rPr>
        <w:t>;</w:t>
      </w:r>
    </w:p>
    <w:p w14:paraId="181ED739" w14:textId="77777777" w:rsidR="00471C05" w:rsidRPr="00B214E1" w:rsidRDefault="00471C05"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c) verificarea </w:t>
      </w:r>
      <w:r w:rsidR="00425875" w:rsidRPr="00B214E1">
        <w:rPr>
          <w:rFonts w:ascii="Trebuchet MS" w:hAnsi="Trebuchet MS" w:cs="Times New Roman"/>
          <w:lang w:val="ro-RO"/>
        </w:rPr>
        <w:t xml:space="preserve"> rezistenței la stres</w:t>
      </w:r>
      <w:r w:rsidRPr="00B214E1">
        <w:rPr>
          <w:rFonts w:ascii="Trebuchet MS" w:hAnsi="Trebuchet MS" w:cs="Times New Roman"/>
          <w:lang w:val="ro-RO"/>
        </w:rPr>
        <w:t>;</w:t>
      </w:r>
    </w:p>
    <w:p w14:paraId="72336206" w14:textId="77777777" w:rsidR="00471C05" w:rsidRPr="00B214E1" w:rsidRDefault="00471C05"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d)</w:t>
      </w:r>
      <w:r w:rsidR="00425875" w:rsidRPr="00B214E1">
        <w:rPr>
          <w:rFonts w:ascii="Trebuchet MS" w:hAnsi="Trebuchet MS" w:cs="Times New Roman"/>
          <w:lang w:val="ro-RO"/>
        </w:rPr>
        <w:t xml:space="preserve"> existența unei conduite morale ireproșabile, precum și a altor calități specifice, respectiv: complexitatea și diversitatea activităților, motivația candidatului, inițiativă și creativitate</w:t>
      </w:r>
      <w:r w:rsidRPr="00B214E1">
        <w:rPr>
          <w:rFonts w:ascii="Trebuchet MS" w:hAnsi="Trebuchet MS" w:cs="Times New Roman"/>
          <w:lang w:val="ro-RO"/>
        </w:rPr>
        <w:t>;</w:t>
      </w:r>
    </w:p>
    <w:p w14:paraId="3844627D" w14:textId="77777777" w:rsidR="00425875" w:rsidRPr="00B214E1" w:rsidRDefault="00471C05"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e)</w:t>
      </w:r>
      <w:r w:rsidR="00425875" w:rsidRPr="00B214E1">
        <w:rPr>
          <w:rFonts w:ascii="Trebuchet MS" w:hAnsi="Trebuchet MS" w:cs="Times New Roman"/>
          <w:lang w:val="ro-RO"/>
        </w:rPr>
        <w:t xml:space="preserve"> </w:t>
      </w:r>
      <w:r w:rsidR="00425875" w:rsidRPr="00B214E1">
        <w:rPr>
          <w:rFonts w:ascii="Trebuchet MS" w:hAnsi="Trebuchet MS" w:cs="Times New Roman"/>
          <w:iCs/>
          <w:lang w:val="ro-RO"/>
        </w:rPr>
        <w:t xml:space="preserve">activitatea desfăşurată de </w:t>
      </w:r>
      <w:r w:rsidR="000D5C14" w:rsidRPr="00B214E1">
        <w:rPr>
          <w:rFonts w:ascii="Trebuchet MS" w:hAnsi="Trebuchet MS" w:cs="Times New Roman"/>
          <w:iCs/>
          <w:lang w:val="ro-RO"/>
        </w:rPr>
        <w:t>candidaţi</w:t>
      </w:r>
      <w:r w:rsidR="00425875" w:rsidRPr="00B214E1">
        <w:rPr>
          <w:rFonts w:ascii="Trebuchet MS" w:hAnsi="Trebuchet MS" w:cs="Times New Roman"/>
          <w:iCs/>
          <w:lang w:val="ro-RO"/>
        </w:rPr>
        <w:t>, cunoaşterea unei limbi străine şi cunoştinţele de operare pe calculator.</w:t>
      </w:r>
    </w:p>
    <w:p w14:paraId="328314E0" w14:textId="77777777" w:rsidR="00425875" w:rsidRPr="00B214E1" w:rsidRDefault="00425875" w:rsidP="00A965C1">
      <w:pPr>
        <w:pStyle w:val="BodyText"/>
        <w:shd w:val="clear" w:color="auto" w:fill="auto"/>
        <w:tabs>
          <w:tab w:val="left" w:pos="1723"/>
        </w:tabs>
        <w:spacing w:line="276" w:lineRule="auto"/>
        <w:ind w:firstLine="0"/>
        <w:jc w:val="both"/>
        <w:rPr>
          <w:rFonts w:ascii="Trebuchet MS" w:hAnsi="Trebuchet MS" w:cs="Times New Roman"/>
          <w:sz w:val="22"/>
          <w:szCs w:val="22"/>
          <w:lang w:val="ro-RO"/>
        </w:rPr>
      </w:pPr>
      <w:r w:rsidRPr="00B214E1">
        <w:rPr>
          <w:rFonts w:ascii="Trebuchet MS" w:hAnsi="Trebuchet MS" w:cs="Times New Roman"/>
          <w:sz w:val="22"/>
          <w:szCs w:val="22"/>
          <w:lang w:val="ro-RO"/>
        </w:rPr>
        <w:t xml:space="preserve">    (1</w:t>
      </w:r>
      <w:r w:rsidR="0068600C" w:rsidRPr="00B214E1">
        <w:rPr>
          <w:rFonts w:ascii="Trebuchet MS" w:hAnsi="Trebuchet MS" w:cs="Times New Roman"/>
          <w:sz w:val="22"/>
          <w:szCs w:val="22"/>
          <w:lang w:val="ro-RO"/>
        </w:rPr>
        <w:t>4</w:t>
      </w:r>
      <w:r w:rsidRPr="00B214E1">
        <w:rPr>
          <w:rFonts w:ascii="Trebuchet MS" w:hAnsi="Trebuchet MS" w:cs="Times New Roman"/>
          <w:sz w:val="22"/>
          <w:szCs w:val="22"/>
          <w:lang w:val="ro-RO"/>
        </w:rPr>
        <w:t xml:space="preserve">) Membrii comisiei de interviu notează fiecare candidat prin completarea unei fișe de notare nominale, care cuprinde și numele și prenumele membrului </w:t>
      </w:r>
      <w:r w:rsidR="00DA19D3" w:rsidRPr="00B214E1">
        <w:rPr>
          <w:rFonts w:ascii="Trebuchet MS" w:hAnsi="Trebuchet MS" w:cs="Times New Roman"/>
          <w:sz w:val="22"/>
          <w:szCs w:val="22"/>
          <w:lang w:val="ro-RO"/>
        </w:rPr>
        <w:t xml:space="preserve">comisiei </w:t>
      </w:r>
      <w:r w:rsidRPr="00B214E1">
        <w:rPr>
          <w:rFonts w:ascii="Trebuchet MS" w:hAnsi="Trebuchet MS" w:cs="Times New Roman"/>
          <w:sz w:val="22"/>
          <w:szCs w:val="22"/>
          <w:lang w:val="ro-RO"/>
        </w:rPr>
        <w:t xml:space="preserve">care a efectuat notarea și semnătura acestuia. Punctajul maxim total ce poate </w:t>
      </w:r>
      <w:r w:rsidR="0080183D" w:rsidRPr="00B214E1">
        <w:rPr>
          <w:rFonts w:ascii="Trebuchet MS" w:hAnsi="Trebuchet MS" w:cs="Times New Roman"/>
          <w:sz w:val="22"/>
          <w:szCs w:val="22"/>
          <w:lang w:val="ro-RO"/>
        </w:rPr>
        <w:t xml:space="preserve">fi </w:t>
      </w:r>
      <w:r w:rsidRPr="00B214E1">
        <w:rPr>
          <w:rFonts w:ascii="Trebuchet MS" w:hAnsi="Trebuchet MS" w:cs="Times New Roman"/>
          <w:sz w:val="22"/>
          <w:szCs w:val="22"/>
          <w:lang w:val="ro-RO"/>
        </w:rPr>
        <w:t>acordat la proba interviului este de 100 de puncte</w:t>
      </w:r>
      <w:r w:rsidR="000D5C14" w:rsidRPr="00B214E1">
        <w:rPr>
          <w:rFonts w:ascii="Trebuchet MS" w:hAnsi="Trebuchet MS" w:cs="Times New Roman"/>
          <w:sz w:val="22"/>
          <w:szCs w:val="22"/>
          <w:lang w:val="ro-RO"/>
        </w:rPr>
        <w:t>. Pentru fiecare dintre criteriile prevăzute la alin. (1</w:t>
      </w:r>
      <w:r w:rsidR="00C70B9C" w:rsidRPr="00B214E1">
        <w:rPr>
          <w:rFonts w:ascii="Trebuchet MS" w:hAnsi="Trebuchet MS" w:cs="Times New Roman"/>
          <w:sz w:val="22"/>
          <w:szCs w:val="22"/>
          <w:lang w:val="ro-RO"/>
        </w:rPr>
        <w:t>3</w:t>
      </w:r>
      <w:r w:rsidR="000D5C14" w:rsidRPr="00B214E1">
        <w:rPr>
          <w:rFonts w:ascii="Trebuchet MS" w:hAnsi="Trebuchet MS" w:cs="Times New Roman"/>
          <w:sz w:val="22"/>
          <w:szCs w:val="22"/>
          <w:lang w:val="ro-RO"/>
        </w:rPr>
        <w:t>) punctajul maxim ce poate fi acordat este de 20 de puncte</w:t>
      </w:r>
      <w:r w:rsidRPr="00B214E1">
        <w:rPr>
          <w:rFonts w:ascii="Trebuchet MS" w:hAnsi="Trebuchet MS" w:cs="Times New Roman"/>
          <w:sz w:val="22"/>
          <w:szCs w:val="22"/>
          <w:lang w:val="ro-RO"/>
        </w:rPr>
        <w:t xml:space="preserve">. Punctajul obținut de fiecare candidat este media aritmetică a punctajelor acordate de fiecare dintre membrii comisiei de interviu. </w:t>
      </w:r>
    </w:p>
    <w:p w14:paraId="69C4A971" w14:textId="77777777" w:rsidR="008C6A9A" w:rsidRPr="00B214E1" w:rsidRDefault="00425875"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3F5A9D" w:rsidRPr="00B214E1">
        <w:rPr>
          <w:rFonts w:ascii="Trebuchet MS" w:hAnsi="Trebuchet MS" w:cs="Times New Roman"/>
          <w:lang w:val="ro-RO"/>
        </w:rPr>
        <w:t>(1</w:t>
      </w:r>
      <w:r w:rsidR="008C6A9A" w:rsidRPr="00B214E1">
        <w:rPr>
          <w:rFonts w:ascii="Trebuchet MS" w:hAnsi="Trebuchet MS" w:cs="Times New Roman"/>
          <w:lang w:val="ro-RO"/>
        </w:rPr>
        <w:t>5</w:t>
      </w:r>
      <w:r w:rsidR="003F5A9D" w:rsidRPr="00B214E1">
        <w:rPr>
          <w:rFonts w:ascii="Trebuchet MS" w:hAnsi="Trebuchet MS" w:cs="Times New Roman"/>
          <w:lang w:val="ro-RO"/>
        </w:rPr>
        <w:t xml:space="preserve">) </w:t>
      </w:r>
      <w:r w:rsidR="006E0293" w:rsidRPr="00B214E1">
        <w:rPr>
          <w:rFonts w:ascii="Trebuchet MS" w:hAnsi="Trebuchet MS" w:cs="Times New Roman"/>
          <w:lang w:val="ro-RO"/>
        </w:rPr>
        <w:t>Candidaţii pot contesta nota acordată la proba interviului</w:t>
      </w:r>
      <w:r w:rsidR="004E1AEB" w:rsidRPr="00B214E1">
        <w:rPr>
          <w:rFonts w:ascii="Trebuchet MS" w:hAnsi="Trebuchet MS" w:cs="Times New Roman"/>
          <w:lang w:val="ro-RO"/>
        </w:rPr>
        <w:t>, în termen de 3 zile de la data publicării rezultatelor pe pagina de internet a direcţiei.</w:t>
      </w:r>
    </w:p>
    <w:p w14:paraId="38A54C9C" w14:textId="77777777" w:rsidR="008C6A9A"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(16) Contestaţiile se soluţionează în termen de 10 zile de la expirarea termenului prevăzut la alin. (15). </w:t>
      </w:r>
    </w:p>
    <w:p w14:paraId="3878E07A" w14:textId="3888B9F5" w:rsidR="003F5A9D" w:rsidRPr="00B214E1" w:rsidRDefault="008C6A9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(17) </w:t>
      </w:r>
      <w:r w:rsidR="006E0293" w:rsidRPr="00B214E1">
        <w:rPr>
          <w:rFonts w:ascii="Trebuchet MS" w:hAnsi="Trebuchet MS" w:cs="Times New Roman"/>
          <w:lang w:val="ro-RO"/>
        </w:rPr>
        <w:t xml:space="preserve">Soluționarea contestației la proba interviului se realizează prin reevaluarea probei, pe baza înregistrării audio-video, de către </w:t>
      </w:r>
      <w:r w:rsidRPr="00B214E1">
        <w:rPr>
          <w:rFonts w:ascii="Trebuchet MS" w:hAnsi="Trebuchet MS" w:cs="Times New Roman"/>
          <w:lang w:val="ro-RO"/>
        </w:rPr>
        <w:t>c</w:t>
      </w:r>
      <w:r w:rsidR="006E0293" w:rsidRPr="00B214E1">
        <w:rPr>
          <w:rFonts w:ascii="Trebuchet MS" w:hAnsi="Trebuchet MS" w:cs="Times New Roman"/>
          <w:lang w:val="ro-RO"/>
        </w:rPr>
        <w:t>omisi</w:t>
      </w:r>
      <w:r w:rsidR="00687AAD" w:rsidRPr="00B214E1">
        <w:rPr>
          <w:rFonts w:ascii="Trebuchet MS" w:hAnsi="Trebuchet MS" w:cs="Times New Roman"/>
          <w:lang w:val="ro-RO"/>
        </w:rPr>
        <w:t>a soluţionare a contestaţiilor la proba interviului.</w:t>
      </w:r>
      <w:r w:rsidR="006E0293" w:rsidRPr="00B214E1">
        <w:rPr>
          <w:rFonts w:ascii="Trebuchet MS" w:hAnsi="Trebuchet MS" w:cs="Times New Roman"/>
          <w:lang w:val="ro-RO"/>
        </w:rPr>
        <w:t xml:space="preserve"> Rezultatele finale ale probei se afișează pe pagin</w:t>
      </w:r>
      <w:r w:rsidR="0051356D" w:rsidRPr="00B214E1">
        <w:rPr>
          <w:rFonts w:ascii="Trebuchet MS" w:hAnsi="Trebuchet MS" w:cs="Times New Roman"/>
          <w:lang w:val="ro-RO"/>
        </w:rPr>
        <w:t>a</w:t>
      </w:r>
      <w:r w:rsidR="006E0293" w:rsidRPr="00B214E1">
        <w:rPr>
          <w:rFonts w:ascii="Trebuchet MS" w:hAnsi="Trebuchet MS" w:cs="Times New Roman"/>
          <w:lang w:val="ro-RO"/>
        </w:rPr>
        <w:t xml:space="preserve"> de internet a </w:t>
      </w:r>
      <w:r w:rsidR="00687AAD" w:rsidRPr="00B214E1">
        <w:rPr>
          <w:rFonts w:ascii="Trebuchet MS" w:hAnsi="Trebuchet MS" w:cs="Times New Roman"/>
          <w:lang w:val="ro-RO"/>
        </w:rPr>
        <w:t>Direcției pentru Investigarea Infracțiunilor de Crimă Organizată și Terorism</w:t>
      </w:r>
      <w:r w:rsidR="006E0293" w:rsidRPr="00B214E1">
        <w:rPr>
          <w:rFonts w:ascii="Trebuchet MS" w:hAnsi="Trebuchet MS" w:cs="Times New Roman"/>
          <w:lang w:val="ro-RO"/>
        </w:rPr>
        <w:t>.</w:t>
      </w:r>
    </w:p>
    <w:p w14:paraId="10488011"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4865B430" w14:textId="544643B9" w:rsidR="00425875" w:rsidRPr="00B214E1" w:rsidRDefault="00461157" w:rsidP="00A965C1">
      <w:pPr>
        <w:pStyle w:val="BodyText"/>
        <w:shd w:val="clear" w:color="auto" w:fill="auto"/>
        <w:spacing w:line="276" w:lineRule="auto"/>
        <w:ind w:firstLine="0"/>
        <w:jc w:val="both"/>
        <w:rPr>
          <w:rFonts w:ascii="Trebuchet MS" w:hAnsi="Trebuchet MS" w:cs="Times New Roman"/>
          <w:sz w:val="22"/>
          <w:szCs w:val="22"/>
          <w:lang w:val="ro-RO"/>
        </w:rPr>
      </w:pPr>
      <w:r w:rsidRPr="00B214E1">
        <w:rPr>
          <w:rFonts w:ascii="Trebuchet MS" w:hAnsi="Trebuchet MS" w:cs="Times New Roman"/>
          <w:b/>
          <w:sz w:val="22"/>
          <w:szCs w:val="22"/>
          <w:lang w:val="ro-RO"/>
        </w:rPr>
        <w:t xml:space="preserve">Art.87 - </w:t>
      </w:r>
      <w:r w:rsidR="004E1AEB" w:rsidRPr="00B214E1">
        <w:rPr>
          <w:rFonts w:ascii="Trebuchet MS" w:hAnsi="Trebuchet MS" w:cs="Times New Roman"/>
          <w:sz w:val="22"/>
          <w:szCs w:val="22"/>
          <w:lang w:val="ro-RO"/>
        </w:rPr>
        <w:t xml:space="preserve">Sunt declaraţi admişi la concursul prevăzut la art. 86, candidaţii care au obţinut </w:t>
      </w:r>
      <w:r w:rsidR="004E1AEB" w:rsidRPr="00B214E1">
        <w:rPr>
          <w:rFonts w:ascii="Trebuchet MS" w:hAnsi="Trebuchet MS" w:cs="Times New Roman"/>
          <w:sz w:val="22"/>
          <w:szCs w:val="22"/>
          <w:lang w:val="ro-RO"/>
        </w:rPr>
        <w:lastRenderedPageBreak/>
        <w:t xml:space="preserve">minimum </w:t>
      </w:r>
      <w:r w:rsidR="00DF3A1C" w:rsidRPr="00B214E1">
        <w:rPr>
          <w:rFonts w:ascii="Trebuchet MS" w:hAnsi="Trebuchet MS" w:cs="Times New Roman"/>
          <w:sz w:val="22"/>
          <w:szCs w:val="22"/>
          <w:lang w:val="ro-RO"/>
        </w:rPr>
        <w:t xml:space="preserve">70 </w:t>
      </w:r>
      <w:r w:rsidR="004E1AEB" w:rsidRPr="00B214E1">
        <w:rPr>
          <w:rFonts w:ascii="Trebuchet MS" w:hAnsi="Trebuchet MS" w:cs="Times New Roman"/>
          <w:sz w:val="22"/>
          <w:szCs w:val="22"/>
          <w:lang w:val="ro-RO"/>
        </w:rPr>
        <w:t xml:space="preserve">de puncte, în ordinea descrescătoare a notelor obţinute şi în limita numărului de locuri scoase la concurs. </w:t>
      </w:r>
      <w:r w:rsidR="00425875" w:rsidRPr="00B214E1">
        <w:rPr>
          <w:rFonts w:ascii="Trebuchet MS" w:hAnsi="Trebuchet MS" w:cs="Times New Roman"/>
          <w:sz w:val="22"/>
          <w:szCs w:val="22"/>
          <w:lang w:val="ro-RO"/>
        </w:rPr>
        <w:t>La punctaje egale au prioritate, în următoarea ordine: candidații care au vechime mai mare la Parchetul de pe lângă Înalta Curte de Casație și Justiție, la parchetul de pe lângă curtea de apel, la parchetul de pe lângă tribunal sau, după caz</w:t>
      </w:r>
      <w:r w:rsidR="001E1CAE" w:rsidRPr="00B214E1">
        <w:rPr>
          <w:rFonts w:ascii="Trebuchet MS" w:hAnsi="Trebuchet MS" w:cs="Times New Roman"/>
          <w:sz w:val="22"/>
          <w:szCs w:val="22"/>
          <w:lang w:val="ro-RO"/>
        </w:rPr>
        <w:t>,</w:t>
      </w:r>
      <w:r w:rsidR="00425875" w:rsidRPr="00B214E1">
        <w:rPr>
          <w:rFonts w:ascii="Trebuchet MS" w:hAnsi="Trebuchet MS" w:cs="Times New Roman"/>
          <w:sz w:val="22"/>
          <w:szCs w:val="22"/>
          <w:lang w:val="ro-RO"/>
        </w:rPr>
        <w:t xml:space="preserve"> vechime mai mare în funcția de procuror sau judecător, candidații care au deținut anterior funcții de conducere, candidații care au titlul științific de doctor în drept. </w:t>
      </w:r>
    </w:p>
    <w:p w14:paraId="00BE6F21" w14:textId="77777777" w:rsidR="00461157" w:rsidRPr="00B214E1" w:rsidRDefault="00461157" w:rsidP="00A965C1">
      <w:pPr>
        <w:pStyle w:val="BodyText"/>
        <w:shd w:val="clear" w:color="auto" w:fill="auto"/>
        <w:spacing w:line="276" w:lineRule="auto"/>
        <w:ind w:firstLine="0"/>
        <w:jc w:val="both"/>
        <w:rPr>
          <w:rFonts w:ascii="Trebuchet MS" w:hAnsi="Trebuchet MS" w:cs="Times New Roman"/>
          <w:sz w:val="22"/>
          <w:szCs w:val="22"/>
          <w:lang w:val="ro-RO"/>
        </w:rPr>
      </w:pPr>
    </w:p>
    <w:p w14:paraId="24BA08BA" w14:textId="12E1F76F" w:rsidR="002C38EF" w:rsidRPr="00B214E1" w:rsidRDefault="00461157"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b/>
          <w:iCs/>
          <w:lang w:val="ro-RO"/>
        </w:rPr>
        <w:t xml:space="preserve">Art.88 - </w:t>
      </w:r>
      <w:r w:rsidR="002C38EF" w:rsidRPr="00B214E1">
        <w:rPr>
          <w:rFonts w:ascii="Trebuchet MS" w:hAnsi="Trebuchet MS" w:cs="Times New Roman"/>
          <w:lang w:val="ro-RO" w:eastAsia="ro-RO" w:bidi="ro-RO"/>
        </w:rPr>
        <w:t>(1)</w:t>
      </w:r>
      <w:r w:rsidR="004E1AEB" w:rsidRPr="00B214E1">
        <w:rPr>
          <w:rFonts w:ascii="Trebuchet MS" w:hAnsi="Trebuchet MS" w:cs="Times New Roman"/>
          <w:iCs/>
          <w:lang w:val="ro-RO"/>
        </w:rPr>
        <w:t xml:space="preserve"> Procurorii numiţi în cadrul Direcţiei de Investigare a Infracţiunilor de Criminalitate Organizată şi Terorism pot fi revocaţi prin ordin al </w:t>
      </w:r>
      <w:bookmarkStart w:id="4" w:name="_Hlk51227522"/>
      <w:r w:rsidR="004E1AEB" w:rsidRPr="00B214E1">
        <w:rPr>
          <w:rFonts w:ascii="Trebuchet MS" w:hAnsi="Trebuchet MS" w:cs="Times New Roman"/>
          <w:iCs/>
          <w:lang w:val="ro-RO"/>
        </w:rPr>
        <w:t xml:space="preserve">procurorului - </w:t>
      </w:r>
      <w:r w:rsidR="004B7C0F" w:rsidRPr="00B214E1">
        <w:rPr>
          <w:rFonts w:ascii="Trebuchet MS" w:hAnsi="Trebuchet MS" w:cs="Times New Roman"/>
          <w:iCs/>
          <w:lang w:val="ro-RO"/>
        </w:rPr>
        <w:t>ş</w:t>
      </w:r>
      <w:r w:rsidR="004E1AEB" w:rsidRPr="00B214E1">
        <w:rPr>
          <w:rFonts w:ascii="Trebuchet MS" w:hAnsi="Trebuchet MS" w:cs="Times New Roman"/>
          <w:iCs/>
          <w:lang w:val="ro-RO"/>
        </w:rPr>
        <w:t xml:space="preserve">ef al direcţiei, cu avizul </w:t>
      </w:r>
      <w:r w:rsidR="004B0582" w:rsidRPr="00B214E1">
        <w:rPr>
          <w:rFonts w:ascii="Trebuchet MS" w:hAnsi="Trebuchet MS"/>
          <w:shd w:val="clear" w:color="auto" w:fill="FFFFFF"/>
          <w:lang w:val="es-ES"/>
        </w:rPr>
        <w:t>Secției pentru procurori a Consiliului Superior al Magistraturii</w:t>
      </w:r>
      <w:bookmarkEnd w:id="4"/>
      <w:r w:rsidR="004E1AEB" w:rsidRPr="00B214E1">
        <w:rPr>
          <w:rFonts w:ascii="Trebuchet MS" w:hAnsi="Trebuchet MS" w:cs="Times New Roman"/>
          <w:iCs/>
          <w:lang w:val="ro-RO"/>
        </w:rPr>
        <w:t>, în cazul exercitării necorespunzătoare a atribuţiilor specifice funcţiei sau în cazul aplicării uneia dintre sancţiunile disciplinare prevăzute de lege, cu excepţia sancţiunii disciplinare a avertismentului.</w:t>
      </w:r>
    </w:p>
    <w:p w14:paraId="0FED82D8" w14:textId="77777777" w:rsidR="008C7093" w:rsidRPr="00B214E1" w:rsidRDefault="002C38EF" w:rsidP="00A965C1">
      <w:pPr>
        <w:pStyle w:val="Bodytext100"/>
        <w:shd w:val="clear" w:color="auto" w:fill="auto"/>
        <w:tabs>
          <w:tab w:val="left" w:pos="1579"/>
        </w:tabs>
        <w:spacing w:before="0" w:line="276" w:lineRule="auto"/>
        <w:rPr>
          <w:rFonts w:ascii="Trebuchet MS" w:hAnsi="Trebuchet MS" w:cs="Times New Roman"/>
          <w:sz w:val="22"/>
          <w:szCs w:val="22"/>
          <w:lang w:val="ro-RO" w:eastAsia="ro-RO" w:bidi="ro-RO"/>
        </w:rPr>
      </w:pPr>
      <w:r w:rsidRPr="00B214E1">
        <w:rPr>
          <w:rFonts w:ascii="Trebuchet MS" w:hAnsi="Trebuchet MS" w:cs="Times New Roman"/>
          <w:sz w:val="22"/>
          <w:szCs w:val="22"/>
          <w:lang w:val="ro-RO" w:eastAsia="ro-RO" w:bidi="ro-RO"/>
        </w:rPr>
        <w:t xml:space="preserve">      (2) </w:t>
      </w:r>
      <w:r w:rsidR="008C7093" w:rsidRPr="00B214E1">
        <w:rPr>
          <w:rFonts w:ascii="Trebuchet MS" w:hAnsi="Trebuchet MS" w:cs="Times New Roman"/>
          <w:sz w:val="22"/>
          <w:szCs w:val="22"/>
          <w:lang w:val="ro-RO" w:eastAsia="ro-RO" w:bidi="ro-RO"/>
        </w:rPr>
        <w:t>Prin exercitarea necorespunzătoare a atribuţiilor specifice funcţiei se înţelege: ineficienţa sau calitatea necore</w:t>
      </w:r>
      <w:r w:rsidR="00D6117D" w:rsidRPr="00B214E1">
        <w:rPr>
          <w:rFonts w:ascii="Trebuchet MS" w:hAnsi="Trebuchet MS" w:cs="Times New Roman"/>
          <w:sz w:val="22"/>
          <w:szCs w:val="22"/>
          <w:lang w:val="ro-RO" w:eastAsia="ro-RO" w:bidi="ro-RO"/>
        </w:rPr>
        <w:t>s</w:t>
      </w:r>
      <w:r w:rsidR="008C7093" w:rsidRPr="00B214E1">
        <w:rPr>
          <w:rFonts w:ascii="Trebuchet MS" w:hAnsi="Trebuchet MS" w:cs="Times New Roman"/>
          <w:sz w:val="22"/>
          <w:szCs w:val="22"/>
          <w:lang w:val="ro-RO" w:eastAsia="ro-RO" w:bidi="ro-RO"/>
        </w:rPr>
        <w:t xml:space="preserve">punzătoare a activităţii de urmărire penală, a activităţii privind participarea în şedinţele de judecată sau a activităţii desfăşurate în alte sectoare, comportamentul necorespunzător în </w:t>
      </w:r>
      <w:r w:rsidR="002C7CCF" w:rsidRPr="00B214E1">
        <w:rPr>
          <w:rFonts w:ascii="Trebuchet MS" w:hAnsi="Trebuchet MS" w:cs="Times New Roman"/>
          <w:sz w:val="22"/>
          <w:szCs w:val="22"/>
          <w:lang w:val="ro-RO" w:eastAsia="ro-RO" w:bidi="ro-RO"/>
        </w:rPr>
        <w:t xml:space="preserve">relaţia </w:t>
      </w:r>
      <w:r w:rsidR="008C7093" w:rsidRPr="00B214E1">
        <w:rPr>
          <w:rFonts w:ascii="Trebuchet MS" w:hAnsi="Trebuchet MS" w:cs="Times New Roman"/>
          <w:sz w:val="22"/>
          <w:szCs w:val="22"/>
          <w:lang w:val="ro-RO" w:eastAsia="ro-RO" w:bidi="ro-RO"/>
        </w:rPr>
        <w:t>cu procurorii şi judecătorii, personalul auxiliar de specialitate, justiţiabilii şi alte persoane implicate în procesul penal</w:t>
      </w:r>
      <w:r w:rsidR="002C7CCF" w:rsidRPr="00B214E1">
        <w:rPr>
          <w:rFonts w:ascii="Trebuchet MS" w:hAnsi="Trebuchet MS" w:cs="Times New Roman"/>
          <w:sz w:val="22"/>
          <w:szCs w:val="22"/>
          <w:lang w:val="ro-RO" w:eastAsia="ro-RO" w:bidi="ro-RO"/>
        </w:rPr>
        <w:t>, cu alte instituţii</w:t>
      </w:r>
      <w:r w:rsidR="008C7093" w:rsidRPr="00B214E1">
        <w:rPr>
          <w:rFonts w:ascii="Trebuchet MS" w:hAnsi="Trebuchet MS" w:cs="Times New Roman"/>
          <w:sz w:val="22"/>
          <w:szCs w:val="22"/>
          <w:lang w:val="ro-RO" w:eastAsia="ro-RO" w:bidi="ro-RO"/>
        </w:rPr>
        <w:t>.</w:t>
      </w:r>
    </w:p>
    <w:p w14:paraId="25C14B16" w14:textId="77777777" w:rsidR="006C1AED" w:rsidRPr="00B214E1" w:rsidRDefault="006C1AED" w:rsidP="00A965C1">
      <w:pPr>
        <w:pStyle w:val="Bodytext100"/>
        <w:shd w:val="clear" w:color="auto" w:fill="auto"/>
        <w:spacing w:before="0" w:line="276" w:lineRule="auto"/>
        <w:ind w:firstLine="284"/>
        <w:rPr>
          <w:rFonts w:ascii="Trebuchet MS" w:hAnsi="Trebuchet MS" w:cs="Times New Roman"/>
          <w:sz w:val="22"/>
          <w:szCs w:val="22"/>
          <w:lang w:val="ro-RO" w:eastAsia="ro-RO" w:bidi="ro-RO"/>
        </w:rPr>
      </w:pPr>
      <w:r w:rsidRPr="00B214E1">
        <w:rPr>
          <w:rFonts w:ascii="Trebuchet MS" w:hAnsi="Trebuchet MS" w:cs="Times New Roman"/>
          <w:sz w:val="22"/>
          <w:szCs w:val="22"/>
          <w:lang w:val="ro-RO" w:eastAsia="ro-RO" w:bidi="ro-RO"/>
        </w:rPr>
        <w:t xml:space="preserve">(3) </w:t>
      </w:r>
      <w:r w:rsidR="008C7093" w:rsidRPr="00B214E1">
        <w:rPr>
          <w:rFonts w:ascii="Trebuchet MS" w:hAnsi="Trebuchet MS" w:cs="Times New Roman"/>
          <w:sz w:val="22"/>
          <w:szCs w:val="22"/>
          <w:lang w:val="ro-RO" w:eastAsia="ro-RO" w:bidi="ro-RO"/>
        </w:rPr>
        <w:t>Eficienţa activităţii se va stabili în funcţie de: modalitatea de efectuare şi coordonare a activităţii de urmărire penală, operativitatea motivării căilor de atac declarate, termenele legale şi administrative în care se soluţionea</w:t>
      </w:r>
      <w:r w:rsidR="006F5DDE" w:rsidRPr="00B214E1">
        <w:rPr>
          <w:rFonts w:ascii="Trebuchet MS" w:hAnsi="Trebuchet MS" w:cs="Times New Roman"/>
          <w:sz w:val="22"/>
          <w:szCs w:val="22"/>
          <w:lang w:val="ro-RO" w:eastAsia="ro-RO" w:bidi="ro-RO"/>
        </w:rPr>
        <w:t>z</w:t>
      </w:r>
      <w:r w:rsidR="008C7093" w:rsidRPr="00B214E1">
        <w:rPr>
          <w:rFonts w:ascii="Trebuchet MS" w:hAnsi="Trebuchet MS" w:cs="Times New Roman"/>
          <w:sz w:val="22"/>
          <w:szCs w:val="22"/>
          <w:lang w:val="ro-RO" w:eastAsia="ro-RO" w:bidi="ro-RO"/>
        </w:rPr>
        <w:t>ă lucrările repartizate.</w:t>
      </w:r>
    </w:p>
    <w:p w14:paraId="036A4614" w14:textId="77777777" w:rsidR="006C1AED" w:rsidRPr="00B214E1" w:rsidRDefault="006C1AED" w:rsidP="00A965C1">
      <w:pPr>
        <w:pStyle w:val="Bodytext100"/>
        <w:shd w:val="clear" w:color="auto" w:fill="auto"/>
        <w:spacing w:before="0" w:line="276" w:lineRule="auto"/>
        <w:ind w:firstLine="284"/>
        <w:rPr>
          <w:rFonts w:ascii="Trebuchet MS" w:hAnsi="Trebuchet MS" w:cs="Times New Roman"/>
          <w:sz w:val="22"/>
          <w:szCs w:val="22"/>
          <w:lang w:val="ro-RO" w:eastAsia="ro-RO" w:bidi="ro-RO"/>
        </w:rPr>
      </w:pPr>
      <w:r w:rsidRPr="00B214E1">
        <w:rPr>
          <w:rFonts w:ascii="Trebuchet MS" w:hAnsi="Trebuchet MS" w:cs="Times New Roman"/>
          <w:sz w:val="22"/>
          <w:szCs w:val="22"/>
          <w:lang w:val="ro-RO" w:eastAsia="ro-RO" w:bidi="ro-RO"/>
        </w:rPr>
        <w:t xml:space="preserve">(4) </w:t>
      </w:r>
      <w:r w:rsidR="008C7093" w:rsidRPr="00B214E1">
        <w:rPr>
          <w:rFonts w:ascii="Trebuchet MS" w:hAnsi="Trebuchet MS" w:cs="Times New Roman"/>
          <w:sz w:val="22"/>
          <w:szCs w:val="22"/>
          <w:lang w:val="ro-RO" w:eastAsia="ro-RO" w:bidi="ro-RO"/>
        </w:rPr>
        <w:t xml:space="preserve">Calitatea activităţii se va stabili în funcţie </w:t>
      </w:r>
      <w:r w:rsidR="00317046" w:rsidRPr="00B214E1">
        <w:rPr>
          <w:rFonts w:ascii="Trebuchet MS" w:hAnsi="Trebuchet MS" w:cs="Times New Roman"/>
          <w:sz w:val="22"/>
          <w:szCs w:val="22"/>
          <w:lang w:val="ro-RO" w:eastAsia="ro-RO" w:bidi="ro-RO"/>
        </w:rPr>
        <w:t>de</w:t>
      </w:r>
      <w:r w:rsidR="006F5DDE" w:rsidRPr="00B214E1">
        <w:rPr>
          <w:rFonts w:ascii="Trebuchet MS" w:hAnsi="Trebuchet MS" w:cs="Times New Roman"/>
          <w:sz w:val="22"/>
          <w:szCs w:val="22"/>
          <w:lang w:val="ro-RO" w:eastAsia="ro-RO" w:bidi="ro-RO"/>
        </w:rPr>
        <w:t>:</w:t>
      </w:r>
      <w:r w:rsidR="00317046" w:rsidRPr="00B214E1">
        <w:rPr>
          <w:rFonts w:ascii="Trebuchet MS" w:hAnsi="Trebuchet MS" w:cs="Times New Roman"/>
          <w:sz w:val="22"/>
          <w:szCs w:val="22"/>
          <w:lang w:val="ro-RO" w:eastAsia="ro-RO" w:bidi="ro-RO"/>
        </w:rPr>
        <w:t xml:space="preserve"> </w:t>
      </w:r>
      <w:r w:rsidR="006F5DDE" w:rsidRPr="00B214E1">
        <w:rPr>
          <w:rFonts w:ascii="Trebuchet MS" w:hAnsi="Trebuchet MS" w:cs="Times New Roman"/>
          <w:sz w:val="22"/>
          <w:szCs w:val="22"/>
          <w:lang w:val="ro-RO" w:eastAsia="ro-RO" w:bidi="ro-RO"/>
        </w:rPr>
        <w:t xml:space="preserve">măsurile </w:t>
      </w:r>
      <w:r w:rsidR="008C7093" w:rsidRPr="00B214E1">
        <w:rPr>
          <w:rFonts w:ascii="Trebuchet MS" w:hAnsi="Trebuchet MS" w:cs="Times New Roman"/>
          <w:sz w:val="22"/>
          <w:szCs w:val="22"/>
          <w:lang w:val="ro-RO" w:eastAsia="ro-RO" w:bidi="ro-RO"/>
        </w:rPr>
        <w:t>şi soluţiile imputabile pentru motive de nelegalitate existente la momentul dispunerii acestora</w:t>
      </w:r>
      <w:r w:rsidR="006F5DDE" w:rsidRPr="00B214E1">
        <w:rPr>
          <w:rFonts w:ascii="Trebuchet MS" w:hAnsi="Trebuchet MS" w:cs="Times New Roman"/>
          <w:sz w:val="22"/>
          <w:szCs w:val="22"/>
          <w:lang w:val="ro-RO" w:eastAsia="ro-RO" w:bidi="ro-RO"/>
        </w:rPr>
        <w:t>;</w:t>
      </w:r>
      <w:r w:rsidR="008C7093" w:rsidRPr="00B214E1">
        <w:rPr>
          <w:rFonts w:ascii="Trebuchet MS" w:hAnsi="Trebuchet MS" w:cs="Times New Roman"/>
          <w:sz w:val="22"/>
          <w:szCs w:val="22"/>
          <w:lang w:val="ro-RO" w:eastAsia="ro-RO" w:bidi="ro-RO"/>
        </w:rPr>
        <w:t xml:space="preserve"> căile de atac admise părţilor pentru motive de nelegalitate în cauzele în care procu</w:t>
      </w:r>
      <w:r w:rsidR="006F5DDE" w:rsidRPr="00B214E1">
        <w:rPr>
          <w:rFonts w:ascii="Trebuchet MS" w:hAnsi="Trebuchet MS" w:cs="Times New Roman"/>
          <w:sz w:val="22"/>
          <w:szCs w:val="22"/>
          <w:lang w:val="ro-RO" w:eastAsia="ro-RO" w:bidi="ro-RO"/>
        </w:rPr>
        <w:t>r</w:t>
      </w:r>
      <w:r w:rsidR="008C7093" w:rsidRPr="00B214E1">
        <w:rPr>
          <w:rFonts w:ascii="Trebuchet MS" w:hAnsi="Trebuchet MS" w:cs="Times New Roman"/>
          <w:sz w:val="22"/>
          <w:szCs w:val="22"/>
          <w:lang w:val="ro-RO" w:eastAsia="ro-RO" w:bidi="ro-RO"/>
        </w:rPr>
        <w:t>o</w:t>
      </w:r>
      <w:r w:rsidR="006F5DDE" w:rsidRPr="00B214E1">
        <w:rPr>
          <w:rFonts w:ascii="Trebuchet MS" w:hAnsi="Trebuchet MS" w:cs="Times New Roman"/>
          <w:sz w:val="22"/>
          <w:szCs w:val="22"/>
          <w:lang w:val="ro-RO" w:eastAsia="ro-RO" w:bidi="ro-RO"/>
        </w:rPr>
        <w:t>r</w:t>
      </w:r>
      <w:r w:rsidR="008C7093" w:rsidRPr="00B214E1">
        <w:rPr>
          <w:rFonts w:ascii="Trebuchet MS" w:hAnsi="Trebuchet MS" w:cs="Times New Roman"/>
          <w:sz w:val="22"/>
          <w:szCs w:val="22"/>
          <w:lang w:val="ro-RO" w:eastAsia="ro-RO" w:bidi="ro-RO"/>
        </w:rPr>
        <w:t>ul nu a exercitat calea de atac</w:t>
      </w:r>
      <w:r w:rsidR="006F5DDE" w:rsidRPr="00B214E1">
        <w:rPr>
          <w:rFonts w:ascii="Trebuchet MS" w:hAnsi="Trebuchet MS" w:cs="Times New Roman"/>
          <w:sz w:val="22"/>
          <w:szCs w:val="22"/>
          <w:lang w:val="ro-RO" w:eastAsia="ro-RO" w:bidi="ro-RO"/>
        </w:rPr>
        <w:t>;</w:t>
      </w:r>
      <w:r w:rsidR="008C7093" w:rsidRPr="00B214E1">
        <w:rPr>
          <w:rFonts w:ascii="Trebuchet MS" w:hAnsi="Trebuchet MS" w:cs="Times New Roman"/>
          <w:sz w:val="22"/>
          <w:szCs w:val="22"/>
          <w:lang w:val="ro-RO" w:eastAsia="ro-RO" w:bidi="ro-RO"/>
        </w:rPr>
        <w:t xml:space="preserve"> situaţiile în care procur</w:t>
      </w:r>
      <w:r w:rsidR="006F5DDE" w:rsidRPr="00B214E1">
        <w:rPr>
          <w:rFonts w:ascii="Trebuchet MS" w:hAnsi="Trebuchet MS" w:cs="Times New Roman"/>
          <w:sz w:val="22"/>
          <w:szCs w:val="22"/>
          <w:lang w:val="ro-RO" w:eastAsia="ro-RO" w:bidi="ro-RO"/>
        </w:rPr>
        <w:t xml:space="preserve">orul </w:t>
      </w:r>
      <w:r w:rsidR="008C7093" w:rsidRPr="00B214E1">
        <w:rPr>
          <w:rFonts w:ascii="Trebuchet MS" w:hAnsi="Trebuchet MS" w:cs="Times New Roman"/>
          <w:sz w:val="22"/>
          <w:szCs w:val="22"/>
          <w:lang w:val="ro-RO" w:eastAsia="ro-RO" w:bidi="ro-RO"/>
        </w:rPr>
        <w:t xml:space="preserve">nu a declarat, din motive imputabile, calea de atac </w:t>
      </w:r>
      <w:r w:rsidR="00DA0DB7" w:rsidRPr="00B214E1">
        <w:rPr>
          <w:rFonts w:ascii="Trebuchet MS" w:hAnsi="Trebuchet MS" w:cs="Times New Roman"/>
          <w:sz w:val="22"/>
          <w:szCs w:val="22"/>
          <w:lang w:val="ro-RO" w:eastAsia="ro-RO" w:bidi="ro-RO"/>
        </w:rPr>
        <w:t xml:space="preserve">sau </w:t>
      </w:r>
      <w:r w:rsidR="008C7093" w:rsidRPr="00B214E1">
        <w:rPr>
          <w:rFonts w:ascii="Trebuchet MS" w:hAnsi="Trebuchet MS" w:cs="Times New Roman"/>
          <w:sz w:val="22"/>
          <w:szCs w:val="22"/>
          <w:lang w:val="ro-RO" w:eastAsia="ro-RO" w:bidi="ro-RO"/>
        </w:rPr>
        <w:t>calea de atac a fost retrasă</w:t>
      </w:r>
      <w:r w:rsidR="00DA0DB7" w:rsidRPr="00B214E1">
        <w:rPr>
          <w:rFonts w:ascii="Trebuchet MS" w:hAnsi="Trebuchet MS" w:cs="Times New Roman"/>
          <w:sz w:val="22"/>
          <w:szCs w:val="22"/>
          <w:lang w:val="ro-RO" w:eastAsia="ro-RO" w:bidi="ro-RO"/>
        </w:rPr>
        <w:t xml:space="preserve"> din motive imputabile</w:t>
      </w:r>
      <w:r w:rsidR="008C7093" w:rsidRPr="00B214E1">
        <w:rPr>
          <w:rFonts w:ascii="Trebuchet MS" w:hAnsi="Trebuchet MS" w:cs="Times New Roman"/>
          <w:sz w:val="22"/>
          <w:szCs w:val="22"/>
          <w:lang w:val="ro-RO" w:eastAsia="ro-RO" w:bidi="ro-RO"/>
        </w:rPr>
        <w:t xml:space="preserve"> ori respinsă</w:t>
      </w:r>
      <w:r w:rsidR="006F5DDE" w:rsidRPr="00B214E1">
        <w:rPr>
          <w:rFonts w:ascii="Trebuchet MS" w:hAnsi="Trebuchet MS" w:cs="Times New Roman"/>
          <w:sz w:val="22"/>
          <w:szCs w:val="22"/>
          <w:lang w:val="ro-RO" w:eastAsia="ro-RO" w:bidi="ro-RO"/>
        </w:rPr>
        <w:t xml:space="preserve">; </w:t>
      </w:r>
      <w:r w:rsidR="008C7093" w:rsidRPr="00B214E1">
        <w:rPr>
          <w:rFonts w:ascii="Trebuchet MS" w:hAnsi="Trebuchet MS" w:cs="Times New Roman"/>
          <w:sz w:val="22"/>
          <w:szCs w:val="22"/>
          <w:lang w:val="ro-RO" w:eastAsia="ro-RO" w:bidi="ro-RO"/>
        </w:rPr>
        <w:t>calitatea redactării şi motivării actelor</w:t>
      </w:r>
      <w:r w:rsidR="006F5DDE" w:rsidRPr="00B214E1">
        <w:rPr>
          <w:rFonts w:ascii="Trebuchet MS" w:hAnsi="Trebuchet MS" w:cs="Times New Roman"/>
          <w:sz w:val="22"/>
          <w:szCs w:val="22"/>
          <w:lang w:val="ro-RO" w:eastAsia="ro-RO" w:bidi="ro-RO"/>
        </w:rPr>
        <w:t>;</w:t>
      </w:r>
      <w:r w:rsidR="008C7093" w:rsidRPr="00B214E1">
        <w:rPr>
          <w:rFonts w:ascii="Trebuchet MS" w:hAnsi="Trebuchet MS" w:cs="Times New Roman"/>
          <w:sz w:val="22"/>
          <w:szCs w:val="22"/>
          <w:lang w:val="ro-RO" w:eastAsia="ro-RO" w:bidi="ro-RO"/>
        </w:rPr>
        <w:t xml:space="preserve"> capacitatea de interpretare a probelor</w:t>
      </w:r>
      <w:r w:rsidR="006F5DDE" w:rsidRPr="00B214E1">
        <w:rPr>
          <w:rFonts w:ascii="Trebuchet MS" w:hAnsi="Trebuchet MS" w:cs="Times New Roman"/>
          <w:sz w:val="22"/>
          <w:szCs w:val="22"/>
          <w:lang w:val="ro-RO" w:eastAsia="ro-RO" w:bidi="ro-RO"/>
        </w:rPr>
        <w:t>;</w:t>
      </w:r>
      <w:r w:rsidR="008C7093" w:rsidRPr="00B214E1">
        <w:rPr>
          <w:rFonts w:ascii="Trebuchet MS" w:hAnsi="Trebuchet MS" w:cs="Times New Roman"/>
          <w:sz w:val="22"/>
          <w:szCs w:val="22"/>
          <w:lang w:val="ro-RO" w:eastAsia="ro-RO" w:bidi="ro-RO"/>
        </w:rPr>
        <w:t xml:space="preserve"> calitatea exprimării</w:t>
      </w:r>
      <w:r w:rsidR="006F5DDE" w:rsidRPr="00B214E1">
        <w:rPr>
          <w:rFonts w:ascii="Trebuchet MS" w:hAnsi="Trebuchet MS" w:cs="Times New Roman"/>
          <w:sz w:val="22"/>
          <w:szCs w:val="22"/>
          <w:lang w:val="ro-RO" w:eastAsia="ro-RO" w:bidi="ro-RO"/>
        </w:rPr>
        <w:t xml:space="preserve">, acurateţea raţionamentului şi capacitatea de sinteză; manifestarea rolului activ şi calitatea concluziilor susţinute în şedinţele de judecată. </w:t>
      </w:r>
    </w:p>
    <w:p w14:paraId="1F0F1624" w14:textId="77777777" w:rsidR="00D509D5" w:rsidRPr="00B214E1" w:rsidRDefault="006F5DDE" w:rsidP="00A965C1">
      <w:pPr>
        <w:pStyle w:val="Bodytext100"/>
        <w:shd w:val="clear" w:color="auto" w:fill="auto"/>
        <w:spacing w:before="0" w:line="276" w:lineRule="auto"/>
        <w:ind w:firstLine="284"/>
        <w:rPr>
          <w:rFonts w:ascii="Trebuchet MS" w:hAnsi="Trebuchet MS" w:cs="Times New Roman"/>
          <w:sz w:val="22"/>
          <w:szCs w:val="22"/>
          <w:lang w:val="ro-RO" w:eastAsia="ro-RO" w:bidi="ro-RO"/>
        </w:rPr>
      </w:pPr>
      <w:r w:rsidRPr="00B214E1">
        <w:rPr>
          <w:rFonts w:ascii="Trebuchet MS" w:hAnsi="Trebuchet MS" w:cs="Times New Roman"/>
          <w:sz w:val="22"/>
          <w:szCs w:val="22"/>
          <w:lang w:val="ro-RO" w:eastAsia="ro-RO" w:bidi="ro-RO"/>
        </w:rPr>
        <w:t xml:space="preserve">(5) Ori de câte ori există date sau indicii de exercitarea necorespunzătoare a atribuţiilor specifice funcţiei, </w:t>
      </w:r>
      <w:r w:rsidR="002C38EF" w:rsidRPr="00B214E1">
        <w:rPr>
          <w:rFonts w:ascii="Trebuchet MS" w:hAnsi="Trebuchet MS" w:cs="Times New Roman"/>
          <w:sz w:val="22"/>
          <w:szCs w:val="22"/>
          <w:lang w:val="ro-RO" w:eastAsia="ro-RO" w:bidi="ro-RO"/>
        </w:rPr>
        <w:t>procurorul</w:t>
      </w:r>
      <w:r w:rsidRPr="00B214E1">
        <w:rPr>
          <w:rFonts w:ascii="Trebuchet MS" w:hAnsi="Trebuchet MS" w:cs="Times New Roman"/>
          <w:sz w:val="22"/>
          <w:szCs w:val="22"/>
          <w:lang w:val="ro-RO" w:eastAsia="ro-RO" w:bidi="ro-RO"/>
        </w:rPr>
        <w:t xml:space="preserve"> </w:t>
      </w:r>
      <w:r w:rsidR="002C38EF" w:rsidRPr="00B214E1">
        <w:rPr>
          <w:rFonts w:ascii="Trebuchet MS" w:hAnsi="Trebuchet MS" w:cs="Times New Roman"/>
          <w:sz w:val="22"/>
          <w:szCs w:val="22"/>
          <w:lang w:val="ro-RO" w:eastAsia="ro-RO" w:bidi="ro-RO"/>
        </w:rPr>
        <w:t>şef al Direcţiei de Investigare a Infracţiunilor de Criminalitate Organizată şi Terorism dispune efectuarea</w:t>
      </w:r>
      <w:r w:rsidRPr="00B214E1">
        <w:rPr>
          <w:rFonts w:ascii="Trebuchet MS" w:hAnsi="Trebuchet MS" w:cs="Times New Roman"/>
          <w:sz w:val="22"/>
          <w:szCs w:val="22"/>
          <w:lang w:val="ro-RO" w:eastAsia="ro-RO" w:bidi="ro-RO"/>
        </w:rPr>
        <w:t xml:space="preserve"> unui control de către o comisie alcătuită din procurori anume desemnaţi, dintre care cel puţin unul cu funcţie de conducere</w:t>
      </w:r>
      <w:r w:rsidR="002C38EF" w:rsidRPr="00B214E1">
        <w:rPr>
          <w:rFonts w:ascii="Trebuchet MS" w:hAnsi="Trebuchet MS" w:cs="Times New Roman"/>
          <w:sz w:val="22"/>
          <w:szCs w:val="22"/>
          <w:lang w:val="ro-RO" w:eastAsia="ro-RO" w:bidi="ro-RO"/>
        </w:rPr>
        <w:t>.</w:t>
      </w:r>
    </w:p>
    <w:p w14:paraId="20D12CFF" w14:textId="77777777" w:rsidR="00517E0A" w:rsidRPr="00B214E1" w:rsidRDefault="002C38EF"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w:t>
      </w:r>
      <w:r w:rsidR="00FB2E4B" w:rsidRPr="00B214E1">
        <w:rPr>
          <w:rFonts w:ascii="Trebuchet MS" w:hAnsi="Trebuchet MS" w:cs="Times New Roman"/>
          <w:i w:val="0"/>
          <w:sz w:val="22"/>
          <w:szCs w:val="22"/>
          <w:lang w:val="ro-RO" w:eastAsia="ro-RO" w:bidi="ro-RO"/>
        </w:rPr>
        <w:t>6)</w:t>
      </w:r>
      <w:r w:rsidRPr="00B214E1">
        <w:rPr>
          <w:rFonts w:ascii="Trebuchet MS" w:hAnsi="Trebuchet MS" w:cs="Times New Roman"/>
          <w:i w:val="0"/>
          <w:sz w:val="22"/>
          <w:szCs w:val="22"/>
          <w:lang w:val="ro-RO" w:eastAsia="ro-RO" w:bidi="ro-RO"/>
        </w:rPr>
        <w:t xml:space="preserve"> </w:t>
      </w:r>
      <w:r w:rsidR="006F5DDE" w:rsidRPr="00B214E1">
        <w:rPr>
          <w:rFonts w:ascii="Trebuchet MS" w:hAnsi="Trebuchet MS" w:cs="Times New Roman"/>
          <w:i w:val="0"/>
          <w:sz w:val="22"/>
          <w:szCs w:val="22"/>
          <w:lang w:val="ro-RO" w:eastAsia="ro-RO" w:bidi="ro-RO"/>
        </w:rPr>
        <w:t xml:space="preserve">Durata controlului nu poate depăşi </w:t>
      </w:r>
      <w:r w:rsidR="00CB4A60" w:rsidRPr="00B214E1">
        <w:rPr>
          <w:rFonts w:ascii="Trebuchet MS" w:hAnsi="Trebuchet MS" w:cs="Times New Roman"/>
          <w:i w:val="0"/>
          <w:sz w:val="22"/>
          <w:szCs w:val="22"/>
          <w:lang w:val="ro-RO" w:eastAsia="ro-RO" w:bidi="ro-RO"/>
        </w:rPr>
        <w:t xml:space="preserve">60 </w:t>
      </w:r>
      <w:r w:rsidR="006F5DDE" w:rsidRPr="00B214E1">
        <w:rPr>
          <w:rFonts w:ascii="Trebuchet MS" w:hAnsi="Trebuchet MS" w:cs="Times New Roman"/>
          <w:i w:val="0"/>
          <w:sz w:val="22"/>
          <w:szCs w:val="22"/>
          <w:lang w:val="ro-RO" w:eastAsia="ro-RO" w:bidi="ro-RO"/>
        </w:rPr>
        <w:t xml:space="preserve">de zile </w:t>
      </w:r>
      <w:r w:rsidRPr="00B214E1">
        <w:rPr>
          <w:rFonts w:ascii="Trebuchet MS" w:hAnsi="Trebuchet MS" w:cs="Times New Roman"/>
          <w:i w:val="0"/>
          <w:sz w:val="22"/>
          <w:szCs w:val="22"/>
          <w:lang w:val="ro-RO" w:eastAsia="ro-RO" w:bidi="ro-RO"/>
        </w:rPr>
        <w:t xml:space="preserve">de la data la care a fost dispus. </w:t>
      </w:r>
      <w:r w:rsidR="006F5DDE" w:rsidRPr="00B214E1">
        <w:rPr>
          <w:rFonts w:ascii="Trebuchet MS" w:hAnsi="Trebuchet MS" w:cs="Times New Roman"/>
          <w:i w:val="0"/>
          <w:sz w:val="22"/>
          <w:szCs w:val="22"/>
          <w:lang w:val="ro-RO" w:eastAsia="ro-RO" w:bidi="ro-RO"/>
        </w:rPr>
        <w:t>Aspectele constatate vor fi consemnate într-un raport care se va comunica procurorului vizat.</w:t>
      </w:r>
    </w:p>
    <w:p w14:paraId="13B80087" w14:textId="77777777" w:rsidR="00FB2E4B" w:rsidRPr="00B214E1" w:rsidRDefault="00FB2E4B"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(7) Procurorul are dreptul de a consulta materialul administrat, în termen de 5 zile de la comunicarea acestuia. </w:t>
      </w:r>
    </w:p>
    <w:p w14:paraId="14F8FA9F" w14:textId="77777777" w:rsidR="00FB2E4B" w:rsidRPr="00B214E1" w:rsidRDefault="00FB2E4B"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(8) După expirarea termenului </w:t>
      </w:r>
      <w:r w:rsidR="00FE3A32" w:rsidRPr="00B214E1">
        <w:rPr>
          <w:rFonts w:ascii="Trebuchet MS" w:hAnsi="Trebuchet MS" w:cs="Times New Roman"/>
          <w:i w:val="0"/>
          <w:sz w:val="22"/>
          <w:szCs w:val="22"/>
          <w:lang w:val="ro-RO" w:eastAsia="ro-RO" w:bidi="ro-RO"/>
        </w:rPr>
        <w:t>prevăzut la alin. (7), comisia procedează la a</w:t>
      </w:r>
      <w:r w:rsidRPr="00B214E1">
        <w:rPr>
          <w:rFonts w:ascii="Trebuchet MS" w:hAnsi="Trebuchet MS" w:cs="Times New Roman"/>
          <w:i w:val="0"/>
          <w:sz w:val="22"/>
          <w:szCs w:val="22"/>
          <w:lang w:val="ro-RO" w:eastAsia="ro-RO" w:bidi="ro-RO"/>
        </w:rPr>
        <w:t xml:space="preserve">scultarea procurorului vizat. Refuzul de a face declaraţii sau de a se prezenta la audiere se constată prin proces-verbal. </w:t>
      </w:r>
    </w:p>
    <w:p w14:paraId="2EB3711A" w14:textId="77777777" w:rsidR="00CB4A60" w:rsidRPr="00B214E1" w:rsidRDefault="00FB2E4B"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w:t>
      </w:r>
      <w:r w:rsidR="00FE3A32" w:rsidRPr="00B214E1">
        <w:rPr>
          <w:rFonts w:ascii="Trebuchet MS" w:hAnsi="Trebuchet MS" w:cs="Times New Roman"/>
          <w:i w:val="0"/>
          <w:sz w:val="22"/>
          <w:szCs w:val="22"/>
          <w:lang w:val="ro-RO" w:eastAsia="ro-RO" w:bidi="ro-RO"/>
        </w:rPr>
        <w:t>9</w:t>
      </w:r>
      <w:r w:rsidRPr="00B214E1">
        <w:rPr>
          <w:rFonts w:ascii="Trebuchet MS" w:hAnsi="Trebuchet MS" w:cs="Times New Roman"/>
          <w:i w:val="0"/>
          <w:sz w:val="22"/>
          <w:szCs w:val="22"/>
          <w:lang w:val="ro-RO" w:eastAsia="ro-RO" w:bidi="ro-RO"/>
        </w:rPr>
        <w:t>)</w:t>
      </w:r>
      <w:r w:rsidR="00FE3A32" w:rsidRPr="00B214E1">
        <w:rPr>
          <w:rFonts w:ascii="Trebuchet MS" w:hAnsi="Trebuchet MS" w:cs="Times New Roman"/>
          <w:i w:val="0"/>
          <w:sz w:val="22"/>
          <w:szCs w:val="22"/>
          <w:lang w:val="ro-RO" w:eastAsia="ro-RO" w:bidi="ro-RO"/>
        </w:rPr>
        <w:t xml:space="preserve"> Cu ocazia ascultării sale sau printr-o cerere separată, p</w:t>
      </w:r>
      <w:r w:rsidRPr="00B214E1">
        <w:rPr>
          <w:rFonts w:ascii="Trebuchet MS" w:hAnsi="Trebuchet MS" w:cs="Times New Roman"/>
          <w:i w:val="0"/>
          <w:sz w:val="22"/>
          <w:szCs w:val="22"/>
          <w:lang w:val="ro-RO" w:eastAsia="ro-RO" w:bidi="ro-RO"/>
        </w:rPr>
        <w:t>rocurorul poate propune probe şi formula obiecţiuni împotriva constatărilor şi concluziilor rapo</w:t>
      </w:r>
      <w:r w:rsidR="00FE3A32" w:rsidRPr="00B214E1">
        <w:rPr>
          <w:rFonts w:ascii="Trebuchet MS" w:hAnsi="Trebuchet MS" w:cs="Times New Roman"/>
          <w:i w:val="0"/>
          <w:sz w:val="22"/>
          <w:szCs w:val="22"/>
          <w:lang w:val="ro-RO" w:eastAsia="ro-RO" w:bidi="ro-RO"/>
        </w:rPr>
        <w:t>r</w:t>
      </w:r>
      <w:r w:rsidRPr="00B214E1">
        <w:rPr>
          <w:rFonts w:ascii="Trebuchet MS" w:hAnsi="Trebuchet MS" w:cs="Times New Roman"/>
          <w:i w:val="0"/>
          <w:sz w:val="22"/>
          <w:szCs w:val="22"/>
          <w:lang w:val="ro-RO" w:eastAsia="ro-RO" w:bidi="ro-RO"/>
        </w:rPr>
        <w:t>tului, în termen de 10 zile de la comunicarea acestuia.</w:t>
      </w:r>
      <w:r w:rsidR="00FE3A32" w:rsidRPr="00B214E1">
        <w:rPr>
          <w:rFonts w:ascii="Trebuchet MS" w:hAnsi="Trebuchet MS" w:cs="Times New Roman"/>
          <w:i w:val="0"/>
          <w:sz w:val="22"/>
          <w:szCs w:val="22"/>
          <w:lang w:val="ro-RO" w:eastAsia="ro-RO" w:bidi="ro-RO"/>
        </w:rPr>
        <w:t xml:space="preserve"> Comisia dispune motivat asupra solicitărilor sau obiecţiunilor procurorului şi, după caz, completează verificările în cel mult 15 zile.</w:t>
      </w:r>
    </w:p>
    <w:p w14:paraId="3506D1A5" w14:textId="77777777" w:rsidR="00FB2E4B" w:rsidRPr="00B214E1" w:rsidRDefault="00CB4A60"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(10) Raportul comisiei este </w:t>
      </w:r>
      <w:r w:rsidR="00E2044C" w:rsidRPr="00B214E1">
        <w:rPr>
          <w:rFonts w:ascii="Trebuchet MS" w:hAnsi="Trebuchet MS" w:cs="Times New Roman"/>
          <w:i w:val="0"/>
          <w:sz w:val="22"/>
          <w:szCs w:val="22"/>
          <w:lang w:val="ro-RO" w:eastAsia="ro-RO" w:bidi="ro-RO"/>
        </w:rPr>
        <w:t>înaintat</w:t>
      </w:r>
      <w:r w:rsidRPr="00B214E1">
        <w:rPr>
          <w:rFonts w:ascii="Trebuchet MS" w:hAnsi="Trebuchet MS" w:cs="Times New Roman"/>
          <w:i w:val="0"/>
          <w:sz w:val="22"/>
          <w:szCs w:val="22"/>
          <w:lang w:val="ro-RO" w:eastAsia="ro-RO" w:bidi="ro-RO"/>
        </w:rPr>
        <w:t xml:space="preserve"> procurorului-şef al Direcţiei de Investigare a </w:t>
      </w:r>
      <w:r w:rsidRPr="00B214E1">
        <w:rPr>
          <w:rFonts w:ascii="Trebuchet MS" w:hAnsi="Trebuchet MS" w:cs="Times New Roman"/>
          <w:i w:val="0"/>
          <w:sz w:val="22"/>
          <w:szCs w:val="22"/>
          <w:lang w:val="ro-RO" w:eastAsia="ro-RO" w:bidi="ro-RO"/>
        </w:rPr>
        <w:lastRenderedPageBreak/>
        <w:t xml:space="preserve">Infracţiunilor de Criminalitate Organizată şi Terorism. </w:t>
      </w:r>
      <w:bookmarkStart w:id="5" w:name="_Hlk51159193"/>
      <w:r w:rsidRPr="00B214E1">
        <w:rPr>
          <w:rFonts w:ascii="Trebuchet MS" w:hAnsi="Trebuchet MS" w:cs="Times New Roman"/>
          <w:i w:val="0"/>
          <w:sz w:val="22"/>
          <w:szCs w:val="22"/>
          <w:lang w:val="ro-RO" w:eastAsia="ro-RO" w:bidi="ro-RO"/>
        </w:rPr>
        <w:t xml:space="preserve">Procurorul-şef al Direcţiei de Investigare a Infracţiunilor de Criminalitate Organizată şi Terorism </w:t>
      </w:r>
      <w:bookmarkEnd w:id="5"/>
      <w:r w:rsidRPr="00B214E1">
        <w:rPr>
          <w:rFonts w:ascii="Trebuchet MS" w:hAnsi="Trebuchet MS" w:cs="Times New Roman"/>
          <w:i w:val="0"/>
          <w:sz w:val="22"/>
          <w:szCs w:val="22"/>
          <w:lang w:val="ro-RO" w:eastAsia="ro-RO" w:bidi="ro-RO"/>
        </w:rPr>
        <w:t>poate dispune motivat, o singură dată, completarea verificărilor. Completarea se efectuează de comisie în termen de ce</w:t>
      </w:r>
      <w:r w:rsidR="000E3BFD" w:rsidRPr="00B214E1">
        <w:rPr>
          <w:rFonts w:ascii="Trebuchet MS" w:hAnsi="Trebuchet MS" w:cs="Times New Roman"/>
          <w:i w:val="0"/>
          <w:sz w:val="22"/>
          <w:szCs w:val="22"/>
          <w:lang w:val="ro-RO" w:eastAsia="ro-RO" w:bidi="ro-RO"/>
        </w:rPr>
        <w:t>l</w:t>
      </w:r>
      <w:r w:rsidRPr="00B214E1">
        <w:rPr>
          <w:rFonts w:ascii="Trebuchet MS" w:hAnsi="Trebuchet MS" w:cs="Times New Roman"/>
          <w:i w:val="0"/>
          <w:sz w:val="22"/>
          <w:szCs w:val="22"/>
          <w:lang w:val="ro-RO" w:eastAsia="ro-RO" w:bidi="ro-RO"/>
        </w:rPr>
        <w:t xml:space="preserve"> mult 10 zile de la data când a fost dispusă.</w:t>
      </w:r>
      <w:r w:rsidR="00FE3A32" w:rsidRPr="00B214E1">
        <w:rPr>
          <w:rFonts w:ascii="Trebuchet MS" w:hAnsi="Trebuchet MS" w:cs="Times New Roman"/>
          <w:i w:val="0"/>
          <w:sz w:val="22"/>
          <w:szCs w:val="22"/>
          <w:lang w:val="ro-RO" w:eastAsia="ro-RO" w:bidi="ro-RO"/>
        </w:rPr>
        <w:t xml:space="preserve"> </w:t>
      </w:r>
    </w:p>
    <w:p w14:paraId="61A564F1" w14:textId="3264F99F" w:rsidR="00517E0A" w:rsidRPr="00B214E1" w:rsidRDefault="00517E0A"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w:t>
      </w:r>
      <w:r w:rsidR="00FE3A32" w:rsidRPr="00B214E1">
        <w:rPr>
          <w:rFonts w:ascii="Trebuchet MS" w:hAnsi="Trebuchet MS" w:cs="Times New Roman"/>
          <w:i w:val="0"/>
          <w:sz w:val="22"/>
          <w:szCs w:val="22"/>
          <w:lang w:val="ro-RO" w:eastAsia="ro-RO" w:bidi="ro-RO"/>
        </w:rPr>
        <w:t>(</w:t>
      </w:r>
      <w:r w:rsidR="004D608E" w:rsidRPr="00B214E1">
        <w:rPr>
          <w:rFonts w:ascii="Trebuchet MS" w:hAnsi="Trebuchet MS" w:cs="Times New Roman"/>
          <w:i w:val="0"/>
          <w:sz w:val="22"/>
          <w:szCs w:val="22"/>
          <w:lang w:val="ro-RO" w:eastAsia="ro-RO" w:bidi="ro-RO"/>
        </w:rPr>
        <w:t>11</w:t>
      </w:r>
      <w:r w:rsidR="00FE3A32" w:rsidRPr="00B214E1">
        <w:rPr>
          <w:rFonts w:ascii="Trebuchet MS" w:hAnsi="Trebuchet MS" w:cs="Times New Roman"/>
          <w:i w:val="0"/>
          <w:sz w:val="22"/>
          <w:szCs w:val="22"/>
          <w:lang w:val="ro-RO" w:eastAsia="ro-RO" w:bidi="ro-RO"/>
        </w:rPr>
        <w:t xml:space="preserve">) </w:t>
      </w:r>
      <w:r w:rsidR="002A2C44" w:rsidRPr="00B214E1">
        <w:rPr>
          <w:rFonts w:ascii="Trebuchet MS" w:hAnsi="Trebuchet MS" w:cs="Times New Roman"/>
          <w:i w:val="0"/>
          <w:sz w:val="22"/>
          <w:szCs w:val="22"/>
          <w:lang w:val="ro-RO" w:eastAsia="ro-RO" w:bidi="ro-RO"/>
        </w:rPr>
        <w:t>P</w:t>
      </w:r>
      <w:r w:rsidR="00970D30" w:rsidRPr="00B214E1">
        <w:rPr>
          <w:rFonts w:ascii="Trebuchet MS" w:hAnsi="Trebuchet MS" w:cs="Times New Roman"/>
          <w:i w:val="0"/>
          <w:sz w:val="22"/>
          <w:szCs w:val="22"/>
          <w:lang w:val="ro-RO" w:eastAsia="ro-RO" w:bidi="ro-RO"/>
        </w:rPr>
        <w:t>e baza raportului şi a probelor administrate, proc</w:t>
      </w:r>
      <w:r w:rsidR="002A2C44" w:rsidRPr="00B214E1">
        <w:rPr>
          <w:rFonts w:ascii="Trebuchet MS" w:hAnsi="Trebuchet MS" w:cs="Times New Roman"/>
          <w:i w:val="0"/>
          <w:sz w:val="22"/>
          <w:szCs w:val="22"/>
          <w:lang w:val="ro-RO" w:eastAsia="ro-RO" w:bidi="ro-RO"/>
        </w:rPr>
        <w:t>u</w:t>
      </w:r>
      <w:r w:rsidR="00970D30" w:rsidRPr="00B214E1">
        <w:rPr>
          <w:rFonts w:ascii="Trebuchet MS" w:hAnsi="Trebuchet MS" w:cs="Times New Roman"/>
          <w:i w:val="0"/>
          <w:sz w:val="22"/>
          <w:szCs w:val="22"/>
          <w:lang w:val="ro-RO" w:eastAsia="ro-RO" w:bidi="ro-RO"/>
        </w:rPr>
        <w:t>rorul</w:t>
      </w:r>
      <w:r w:rsidR="002A2C44" w:rsidRPr="00B214E1">
        <w:rPr>
          <w:rFonts w:ascii="Trebuchet MS" w:hAnsi="Trebuchet MS" w:cs="Times New Roman"/>
          <w:i w:val="0"/>
          <w:sz w:val="22"/>
          <w:szCs w:val="22"/>
          <w:lang w:val="ro-RO" w:eastAsia="ro-RO" w:bidi="ro-RO"/>
        </w:rPr>
        <w:t>-</w:t>
      </w:r>
      <w:r w:rsidR="00E2044C" w:rsidRPr="00B214E1">
        <w:rPr>
          <w:rFonts w:ascii="Trebuchet MS" w:hAnsi="Trebuchet MS" w:cs="Times New Roman"/>
          <w:i w:val="0"/>
          <w:sz w:val="22"/>
          <w:szCs w:val="22"/>
          <w:lang w:val="ro-RO" w:eastAsia="ro-RO" w:bidi="ro-RO"/>
        </w:rPr>
        <w:t>şef al Direcţiei de Investigare a Infracţiunilor de Criminalitate Organizată şi Terorism</w:t>
      </w:r>
      <w:r w:rsidR="002A2C44" w:rsidRPr="00B214E1">
        <w:rPr>
          <w:rFonts w:ascii="Trebuchet MS" w:hAnsi="Trebuchet MS" w:cs="Times New Roman"/>
          <w:i w:val="0"/>
          <w:sz w:val="22"/>
          <w:szCs w:val="22"/>
          <w:lang w:val="ro-RO" w:eastAsia="ro-RO" w:bidi="ro-RO"/>
        </w:rPr>
        <w:t xml:space="preserve"> solicită </w:t>
      </w:r>
      <w:r w:rsidR="004B0582" w:rsidRPr="00B214E1">
        <w:rPr>
          <w:rFonts w:ascii="Trebuchet MS" w:hAnsi="Trebuchet MS"/>
          <w:i w:val="0"/>
          <w:sz w:val="22"/>
          <w:szCs w:val="22"/>
          <w:shd w:val="clear" w:color="auto" w:fill="FFFFFF"/>
          <w:lang w:val="es-ES"/>
        </w:rPr>
        <w:t>Secției pentru procurori a Consiliului Superior al Magistraturii</w:t>
      </w:r>
      <w:r w:rsidR="004E1AEB" w:rsidRPr="00B214E1">
        <w:rPr>
          <w:rFonts w:ascii="Trebuchet MS" w:hAnsi="Trebuchet MS" w:cs="Times New Roman"/>
          <w:i w:val="0"/>
          <w:iCs w:val="0"/>
          <w:sz w:val="22"/>
          <w:szCs w:val="22"/>
          <w:lang w:val="ro-RO"/>
        </w:rPr>
        <w:t xml:space="preserve"> </w:t>
      </w:r>
      <w:r w:rsidR="00CB4A60" w:rsidRPr="00B214E1">
        <w:rPr>
          <w:rFonts w:ascii="Trebuchet MS" w:hAnsi="Trebuchet MS" w:cs="Times New Roman"/>
          <w:i w:val="0"/>
          <w:sz w:val="22"/>
          <w:szCs w:val="22"/>
          <w:lang w:val="ro-RO" w:eastAsia="ro-RO" w:bidi="ro-RO"/>
        </w:rPr>
        <w:t xml:space="preserve">emiterea avizului pentru revocarea procurorului. În vederea emiterii avizului, </w:t>
      </w:r>
      <w:r w:rsidR="004B0582" w:rsidRPr="00B214E1">
        <w:rPr>
          <w:rFonts w:ascii="Trebuchet MS" w:hAnsi="Trebuchet MS"/>
          <w:i w:val="0"/>
          <w:sz w:val="22"/>
          <w:szCs w:val="22"/>
          <w:shd w:val="clear" w:color="auto" w:fill="FFFFFF"/>
          <w:lang w:val="es-ES"/>
        </w:rPr>
        <w:t>Secția pentru procurori a Consiliului Superior al Magistraturii</w:t>
      </w:r>
      <w:r w:rsidR="003F7A93" w:rsidRPr="00B214E1" w:rsidDel="003F7A93">
        <w:rPr>
          <w:rFonts w:ascii="Trebuchet MS" w:hAnsi="Trebuchet MS" w:cs="Times New Roman"/>
          <w:i w:val="0"/>
          <w:sz w:val="22"/>
          <w:szCs w:val="22"/>
          <w:lang w:val="ro-RO" w:eastAsia="ro-RO" w:bidi="ro-RO"/>
        </w:rPr>
        <w:t xml:space="preserve"> </w:t>
      </w:r>
      <w:r w:rsidR="00CB4A60" w:rsidRPr="00B214E1">
        <w:rPr>
          <w:rFonts w:ascii="Trebuchet MS" w:hAnsi="Trebuchet MS" w:cs="Times New Roman"/>
          <w:i w:val="0"/>
          <w:sz w:val="22"/>
          <w:szCs w:val="22"/>
          <w:lang w:val="ro-RO" w:eastAsia="ro-RO" w:bidi="ro-RO"/>
        </w:rPr>
        <w:t>examinează întreg materialul rezultat în urma controlului, inclusiv obiecţiunile sau punctul de vedere al procurorului</w:t>
      </w:r>
      <w:r w:rsidR="00E2044C" w:rsidRPr="00B214E1">
        <w:rPr>
          <w:rFonts w:ascii="Trebuchet MS" w:hAnsi="Trebuchet MS" w:cs="Times New Roman"/>
          <w:i w:val="0"/>
          <w:sz w:val="22"/>
          <w:szCs w:val="22"/>
          <w:lang w:val="ro-RO" w:eastAsia="ro-RO" w:bidi="ro-RO"/>
        </w:rPr>
        <w:t>. Î</w:t>
      </w:r>
      <w:r w:rsidR="00384A40" w:rsidRPr="00B214E1">
        <w:rPr>
          <w:rFonts w:ascii="Trebuchet MS" w:hAnsi="Trebuchet MS" w:cs="Times New Roman"/>
          <w:i w:val="0"/>
          <w:sz w:val="22"/>
          <w:szCs w:val="22"/>
          <w:lang w:val="ro-RO" w:eastAsia="ro-RO" w:bidi="ro-RO"/>
        </w:rPr>
        <w:t xml:space="preserve">n vederea emiterii avizului, </w:t>
      </w:r>
      <w:r w:rsidR="004B0582" w:rsidRPr="00B214E1">
        <w:rPr>
          <w:rFonts w:ascii="Trebuchet MS" w:hAnsi="Trebuchet MS"/>
          <w:i w:val="0"/>
          <w:sz w:val="22"/>
          <w:szCs w:val="22"/>
          <w:shd w:val="clear" w:color="auto" w:fill="FFFFFF"/>
          <w:lang w:val="es-ES"/>
        </w:rPr>
        <w:t>Secția pentru procurori a Consiliului Superior al Magistraturii</w:t>
      </w:r>
      <w:r w:rsidR="003F7A93" w:rsidRPr="00B214E1" w:rsidDel="003F7A93">
        <w:rPr>
          <w:rFonts w:ascii="Trebuchet MS" w:hAnsi="Trebuchet MS" w:cs="Times New Roman"/>
          <w:i w:val="0"/>
          <w:sz w:val="22"/>
          <w:szCs w:val="22"/>
          <w:lang w:val="ro-RO" w:eastAsia="ro-RO" w:bidi="ro-RO"/>
        </w:rPr>
        <w:t xml:space="preserve"> </w:t>
      </w:r>
      <w:r w:rsidR="00384A40" w:rsidRPr="00B214E1">
        <w:rPr>
          <w:rFonts w:ascii="Trebuchet MS" w:hAnsi="Trebuchet MS" w:cs="Times New Roman"/>
          <w:i w:val="0"/>
          <w:sz w:val="22"/>
          <w:szCs w:val="22"/>
          <w:lang w:val="ro-RO" w:eastAsia="ro-RO" w:bidi="ro-RO"/>
        </w:rPr>
        <w:t>poate proceda la audierea procurorului vizat</w:t>
      </w:r>
      <w:r w:rsidR="00CB4A60" w:rsidRPr="00B214E1">
        <w:rPr>
          <w:rFonts w:ascii="Trebuchet MS" w:hAnsi="Trebuchet MS" w:cs="Times New Roman"/>
          <w:i w:val="0"/>
          <w:sz w:val="22"/>
          <w:szCs w:val="22"/>
          <w:lang w:val="ro-RO" w:eastAsia="ro-RO" w:bidi="ro-RO"/>
        </w:rPr>
        <w:t xml:space="preserve">. </w:t>
      </w:r>
      <w:r w:rsidR="00687AAD" w:rsidRPr="00B214E1">
        <w:rPr>
          <w:rFonts w:ascii="Trebuchet MS" w:hAnsi="Trebuchet MS" w:cs="Times New Roman"/>
          <w:i w:val="0"/>
          <w:sz w:val="22"/>
          <w:szCs w:val="22"/>
          <w:lang w:val="ro-RO" w:eastAsia="ro-RO" w:bidi="ro-RO"/>
        </w:rPr>
        <w:t>Neemiterea avizului în termen de 30 de zile de la data solicitării nu împiedică continuarea procedurii de revocare.</w:t>
      </w:r>
    </w:p>
    <w:p w14:paraId="211E6A60" w14:textId="62861D03" w:rsidR="002C38EF" w:rsidRPr="00B214E1" w:rsidRDefault="00517E0A" w:rsidP="00A965C1">
      <w:pPr>
        <w:pStyle w:val="Bodytext20"/>
        <w:shd w:val="clear" w:color="auto" w:fill="auto"/>
        <w:tabs>
          <w:tab w:val="left" w:pos="1610"/>
        </w:tabs>
        <w:spacing w:line="276" w:lineRule="auto"/>
        <w:rPr>
          <w:rFonts w:ascii="Trebuchet MS" w:hAnsi="Trebuchet MS" w:cs="Times New Roman"/>
          <w:i w:val="0"/>
          <w:sz w:val="22"/>
          <w:szCs w:val="22"/>
          <w:lang w:val="ro-RO" w:eastAsia="ro-RO" w:bidi="ro-RO"/>
        </w:rPr>
      </w:pPr>
      <w:r w:rsidRPr="00B214E1">
        <w:rPr>
          <w:rFonts w:ascii="Trebuchet MS" w:hAnsi="Trebuchet MS" w:cs="Times New Roman"/>
          <w:i w:val="0"/>
          <w:sz w:val="22"/>
          <w:szCs w:val="22"/>
          <w:lang w:val="ro-RO" w:eastAsia="ro-RO" w:bidi="ro-RO"/>
        </w:rPr>
        <w:t xml:space="preserve">     (</w:t>
      </w:r>
      <w:r w:rsidR="004D608E" w:rsidRPr="00B214E1">
        <w:rPr>
          <w:rFonts w:ascii="Trebuchet MS" w:hAnsi="Trebuchet MS" w:cs="Times New Roman"/>
          <w:i w:val="0"/>
          <w:sz w:val="22"/>
          <w:szCs w:val="22"/>
          <w:lang w:val="ro-RO" w:eastAsia="ro-RO" w:bidi="ro-RO"/>
        </w:rPr>
        <w:t>12</w:t>
      </w:r>
      <w:r w:rsidRPr="00B214E1">
        <w:rPr>
          <w:rFonts w:ascii="Trebuchet MS" w:hAnsi="Trebuchet MS" w:cs="Times New Roman"/>
          <w:i w:val="0"/>
          <w:sz w:val="22"/>
          <w:szCs w:val="22"/>
          <w:lang w:val="ro-RO" w:eastAsia="ro-RO" w:bidi="ro-RO"/>
        </w:rPr>
        <w:t xml:space="preserve">) </w:t>
      </w:r>
      <w:r w:rsidR="00CB4A60" w:rsidRPr="00B214E1">
        <w:rPr>
          <w:rFonts w:ascii="Trebuchet MS" w:hAnsi="Trebuchet MS" w:cs="Times New Roman"/>
          <w:i w:val="0"/>
          <w:sz w:val="22"/>
          <w:szCs w:val="22"/>
          <w:lang w:val="ro-RO" w:eastAsia="ro-RO" w:bidi="ro-RO"/>
        </w:rPr>
        <w:t xml:space="preserve">Ordinul de revocare emis </w:t>
      </w:r>
      <w:r w:rsidR="002A2C44" w:rsidRPr="00B214E1">
        <w:rPr>
          <w:rFonts w:ascii="Trebuchet MS" w:hAnsi="Trebuchet MS" w:cs="Times New Roman"/>
          <w:i w:val="0"/>
          <w:sz w:val="22"/>
          <w:szCs w:val="22"/>
          <w:lang w:val="ro-RO" w:eastAsia="ro-RO" w:bidi="ro-RO"/>
        </w:rPr>
        <w:t>procurorul</w:t>
      </w:r>
      <w:r w:rsidR="00A578D3" w:rsidRPr="00B214E1">
        <w:rPr>
          <w:rFonts w:ascii="Trebuchet MS" w:hAnsi="Trebuchet MS" w:cs="Times New Roman"/>
          <w:i w:val="0"/>
          <w:sz w:val="22"/>
          <w:szCs w:val="22"/>
          <w:lang w:val="ro-RO" w:eastAsia="ro-RO" w:bidi="ro-RO"/>
        </w:rPr>
        <w:t>-</w:t>
      </w:r>
      <w:r w:rsidR="002A2C44" w:rsidRPr="00B214E1">
        <w:rPr>
          <w:rFonts w:ascii="Trebuchet MS" w:hAnsi="Trebuchet MS" w:cs="Times New Roman"/>
          <w:i w:val="0"/>
          <w:sz w:val="22"/>
          <w:szCs w:val="22"/>
          <w:lang w:val="ro-RO" w:eastAsia="ro-RO" w:bidi="ro-RO"/>
        </w:rPr>
        <w:t>şef al Direcţiei de Investigare a Infracţiunilor de Criminalitate Organizată şi Terorism</w:t>
      </w:r>
      <w:r w:rsidR="002A2C44" w:rsidRPr="00B214E1" w:rsidDel="002A2C44">
        <w:rPr>
          <w:rFonts w:ascii="Trebuchet MS" w:hAnsi="Trebuchet MS" w:cs="Times New Roman"/>
          <w:i w:val="0"/>
          <w:sz w:val="22"/>
          <w:szCs w:val="22"/>
          <w:lang w:val="ro-RO" w:eastAsia="ro-RO" w:bidi="ro-RO"/>
        </w:rPr>
        <w:t xml:space="preserve"> </w:t>
      </w:r>
      <w:r w:rsidR="002C38EF" w:rsidRPr="00B214E1">
        <w:rPr>
          <w:rFonts w:ascii="Trebuchet MS" w:hAnsi="Trebuchet MS" w:cs="Times New Roman"/>
          <w:i w:val="0"/>
          <w:sz w:val="22"/>
          <w:szCs w:val="22"/>
          <w:lang w:val="ro-RO" w:eastAsia="ro-RO" w:bidi="ro-RO"/>
        </w:rPr>
        <w:t xml:space="preserve">poate fi atacat </w:t>
      </w:r>
      <w:r w:rsidR="00CB4A60" w:rsidRPr="00B214E1">
        <w:rPr>
          <w:rFonts w:ascii="Trebuchet MS" w:hAnsi="Trebuchet MS" w:cs="Times New Roman"/>
          <w:i w:val="0"/>
          <w:sz w:val="22"/>
          <w:szCs w:val="22"/>
          <w:lang w:val="ro-RO" w:eastAsia="ro-RO" w:bidi="ro-RO"/>
        </w:rPr>
        <w:t xml:space="preserve">de procurorul vizat la </w:t>
      </w:r>
      <w:r w:rsidR="002C38EF" w:rsidRPr="00B214E1">
        <w:rPr>
          <w:rFonts w:ascii="Trebuchet MS" w:hAnsi="Trebuchet MS" w:cs="Times New Roman"/>
          <w:i w:val="0"/>
          <w:sz w:val="22"/>
          <w:szCs w:val="22"/>
          <w:lang w:val="ro-RO" w:eastAsia="ro-RO" w:bidi="ro-RO"/>
        </w:rPr>
        <w:t>instanţ</w:t>
      </w:r>
      <w:r w:rsidR="00CB4A60" w:rsidRPr="00B214E1">
        <w:rPr>
          <w:rFonts w:ascii="Trebuchet MS" w:hAnsi="Trebuchet MS" w:cs="Times New Roman"/>
          <w:i w:val="0"/>
          <w:sz w:val="22"/>
          <w:szCs w:val="22"/>
          <w:lang w:val="ro-RO" w:eastAsia="ro-RO" w:bidi="ro-RO"/>
        </w:rPr>
        <w:t>a</w:t>
      </w:r>
      <w:r w:rsidR="002C38EF" w:rsidRPr="00B214E1">
        <w:rPr>
          <w:rFonts w:ascii="Trebuchet MS" w:hAnsi="Trebuchet MS" w:cs="Times New Roman"/>
          <w:i w:val="0"/>
          <w:sz w:val="22"/>
          <w:szCs w:val="22"/>
          <w:lang w:val="ro-RO" w:eastAsia="ro-RO" w:bidi="ro-RO"/>
        </w:rPr>
        <w:t xml:space="preserve"> de contencios admin</w:t>
      </w:r>
      <w:r w:rsidR="00696579" w:rsidRPr="00B214E1">
        <w:rPr>
          <w:rFonts w:ascii="Trebuchet MS" w:hAnsi="Trebuchet MS" w:cs="Times New Roman"/>
          <w:i w:val="0"/>
          <w:sz w:val="22"/>
          <w:szCs w:val="22"/>
          <w:lang w:val="ro-RO" w:eastAsia="ro-RO" w:bidi="ro-RO"/>
        </w:rPr>
        <w:t>i</w:t>
      </w:r>
      <w:r w:rsidR="002C38EF" w:rsidRPr="00B214E1">
        <w:rPr>
          <w:rFonts w:ascii="Trebuchet MS" w:hAnsi="Trebuchet MS" w:cs="Times New Roman"/>
          <w:i w:val="0"/>
          <w:sz w:val="22"/>
          <w:szCs w:val="22"/>
          <w:lang w:val="ro-RO" w:eastAsia="ro-RO" w:bidi="ro-RO"/>
        </w:rPr>
        <w:t>strativ competent</w:t>
      </w:r>
      <w:r w:rsidR="00CB4A60" w:rsidRPr="00B214E1">
        <w:rPr>
          <w:rFonts w:ascii="Trebuchet MS" w:hAnsi="Trebuchet MS" w:cs="Times New Roman"/>
          <w:i w:val="0"/>
          <w:sz w:val="22"/>
          <w:szCs w:val="22"/>
          <w:lang w:val="ro-RO" w:eastAsia="ro-RO" w:bidi="ro-RO"/>
        </w:rPr>
        <w:t>ă</w:t>
      </w:r>
      <w:r w:rsidR="002C38EF" w:rsidRPr="00B214E1">
        <w:rPr>
          <w:rFonts w:ascii="Trebuchet MS" w:hAnsi="Trebuchet MS" w:cs="Times New Roman"/>
          <w:i w:val="0"/>
          <w:sz w:val="22"/>
          <w:szCs w:val="22"/>
          <w:lang w:val="ro-RO" w:eastAsia="ro-RO" w:bidi="ro-RO"/>
        </w:rPr>
        <w:t xml:space="preserve">, </w:t>
      </w:r>
      <w:r w:rsidR="00CB4A60" w:rsidRPr="00B214E1">
        <w:rPr>
          <w:rFonts w:ascii="Trebuchet MS" w:hAnsi="Trebuchet MS" w:cs="Times New Roman"/>
          <w:i w:val="0"/>
          <w:sz w:val="22"/>
          <w:szCs w:val="22"/>
          <w:lang w:val="ro-RO" w:eastAsia="ro-RO" w:bidi="ro-RO"/>
        </w:rPr>
        <w:t>potrivit legii, în termen de 30 de zile de la comunicare</w:t>
      </w:r>
      <w:r w:rsidR="00A578D3" w:rsidRPr="00B214E1">
        <w:rPr>
          <w:rFonts w:ascii="Trebuchet MS" w:hAnsi="Trebuchet MS" w:cs="Times New Roman"/>
          <w:i w:val="0"/>
          <w:sz w:val="22"/>
          <w:szCs w:val="22"/>
          <w:lang w:val="ro-RO" w:eastAsia="ro-RO" w:bidi="ro-RO"/>
        </w:rPr>
        <w:t xml:space="preserve">, fără parcurgerea procedurii plângerii prealabile </w:t>
      </w:r>
      <w:r w:rsidR="005D5F4C" w:rsidRPr="00B214E1">
        <w:rPr>
          <w:rFonts w:ascii="Trebuchet MS" w:hAnsi="Trebuchet MS" w:cs="Times New Roman"/>
          <w:i w:val="0"/>
          <w:sz w:val="22"/>
          <w:szCs w:val="22"/>
          <w:lang w:val="ro-RO" w:eastAsia="ro-RO" w:bidi="ro-RO"/>
        </w:rPr>
        <w:t xml:space="preserve">prevăzute </w:t>
      </w:r>
      <w:r w:rsidR="00A578D3" w:rsidRPr="00B214E1">
        <w:rPr>
          <w:rFonts w:ascii="Trebuchet MS" w:hAnsi="Trebuchet MS" w:cs="Times New Roman"/>
          <w:i w:val="0"/>
          <w:sz w:val="22"/>
          <w:szCs w:val="22"/>
          <w:lang w:val="ro-RO" w:eastAsia="ro-RO" w:bidi="ro-RO"/>
        </w:rPr>
        <w:t>de lege</w:t>
      </w:r>
      <w:r w:rsidR="00CB4A60" w:rsidRPr="00B214E1">
        <w:rPr>
          <w:rFonts w:ascii="Trebuchet MS" w:hAnsi="Trebuchet MS" w:cs="Times New Roman"/>
          <w:i w:val="0"/>
          <w:sz w:val="22"/>
          <w:szCs w:val="22"/>
          <w:lang w:val="ro-RO" w:eastAsia="ro-RO" w:bidi="ro-RO"/>
        </w:rPr>
        <w:t>.</w:t>
      </w:r>
    </w:p>
    <w:p w14:paraId="26E3A790" w14:textId="77777777" w:rsidR="004D608E" w:rsidRPr="00B214E1" w:rsidRDefault="004D608E" w:rsidP="00A965C1">
      <w:pPr>
        <w:pStyle w:val="Bodytext20"/>
        <w:shd w:val="clear" w:color="auto" w:fill="auto"/>
        <w:tabs>
          <w:tab w:val="left" w:pos="1610"/>
        </w:tabs>
        <w:spacing w:line="276" w:lineRule="auto"/>
        <w:rPr>
          <w:rFonts w:ascii="Trebuchet MS" w:hAnsi="Trebuchet MS" w:cs="Times New Roman"/>
          <w:i w:val="0"/>
          <w:sz w:val="22"/>
          <w:szCs w:val="22"/>
          <w:lang w:val="ro-RO"/>
        </w:rPr>
      </w:pPr>
      <w:r w:rsidRPr="00B214E1">
        <w:rPr>
          <w:rFonts w:ascii="Trebuchet MS" w:hAnsi="Trebuchet MS" w:cs="Times New Roman"/>
          <w:i w:val="0"/>
          <w:sz w:val="22"/>
          <w:szCs w:val="22"/>
          <w:lang w:val="ro-RO"/>
        </w:rPr>
        <w:t xml:space="preserve">     (13) </w:t>
      </w:r>
      <w:r w:rsidR="00384A40" w:rsidRPr="00B214E1">
        <w:rPr>
          <w:rFonts w:ascii="Trebuchet MS" w:hAnsi="Trebuchet MS" w:cs="Times New Roman"/>
          <w:i w:val="0"/>
          <w:sz w:val="22"/>
          <w:szCs w:val="22"/>
          <w:lang w:val="ro-RO"/>
        </w:rPr>
        <w:t xml:space="preserve">Revocarea din cadrul Direcţiei de Investigare a Infracţiunilor de Criminalitate Organizată şi Terorism </w:t>
      </w:r>
      <w:r w:rsidR="00E2044C" w:rsidRPr="00B214E1">
        <w:rPr>
          <w:rFonts w:ascii="Trebuchet MS" w:hAnsi="Trebuchet MS" w:cs="Times New Roman"/>
          <w:i w:val="0"/>
          <w:sz w:val="22"/>
          <w:szCs w:val="22"/>
          <w:lang w:val="ro-RO"/>
        </w:rPr>
        <w:t xml:space="preserve">nu </w:t>
      </w:r>
      <w:r w:rsidR="00384A40" w:rsidRPr="00B214E1">
        <w:rPr>
          <w:rFonts w:ascii="Trebuchet MS" w:hAnsi="Trebuchet MS" w:cs="Times New Roman"/>
          <w:i w:val="0"/>
          <w:sz w:val="22"/>
          <w:szCs w:val="22"/>
          <w:lang w:val="ro-RO"/>
        </w:rPr>
        <w:t xml:space="preserve">constituie sancţiune disciplinară. </w:t>
      </w:r>
    </w:p>
    <w:p w14:paraId="06A00C1E" w14:textId="77777777" w:rsidR="00461157" w:rsidRPr="00B214E1" w:rsidRDefault="00461157" w:rsidP="00A965C1">
      <w:pPr>
        <w:pStyle w:val="Bodytext20"/>
        <w:shd w:val="clear" w:color="auto" w:fill="auto"/>
        <w:tabs>
          <w:tab w:val="left" w:pos="1610"/>
        </w:tabs>
        <w:spacing w:line="276" w:lineRule="auto"/>
        <w:rPr>
          <w:rFonts w:ascii="Trebuchet MS" w:hAnsi="Trebuchet MS" w:cs="Times New Roman"/>
          <w:i w:val="0"/>
          <w:sz w:val="22"/>
          <w:szCs w:val="22"/>
          <w:lang w:val="ro-RO"/>
        </w:rPr>
      </w:pPr>
    </w:p>
    <w:p w14:paraId="4518E01B" w14:textId="77777777" w:rsidR="00B309CF" w:rsidRPr="00B214E1" w:rsidRDefault="00461157" w:rsidP="00B309CF">
      <w:pPr>
        <w:autoSpaceDE w:val="0"/>
        <w:autoSpaceDN w:val="0"/>
        <w:adjustRightInd w:val="0"/>
        <w:spacing w:after="0"/>
        <w:ind w:firstLine="284"/>
        <w:jc w:val="both"/>
        <w:rPr>
          <w:rFonts w:ascii="Trebuchet MS" w:hAnsi="Trebuchet MS" w:cs="Times New Roman"/>
          <w:iCs/>
          <w:lang w:val="ro-RO"/>
        </w:rPr>
      </w:pPr>
      <w:r w:rsidRPr="00B214E1">
        <w:rPr>
          <w:rFonts w:ascii="Trebuchet MS" w:hAnsi="Trebuchet MS" w:cs="Times New Roman"/>
          <w:b/>
          <w:iCs/>
          <w:lang w:val="ro-RO"/>
        </w:rPr>
        <w:t xml:space="preserve">Art.89 - </w:t>
      </w:r>
      <w:r w:rsidR="004E1AEB" w:rsidRPr="00B214E1">
        <w:rPr>
          <w:rFonts w:ascii="Trebuchet MS" w:hAnsi="Trebuchet MS" w:cs="Times New Roman"/>
          <w:iCs/>
          <w:lang w:val="ro-RO"/>
        </w:rPr>
        <w:t xml:space="preserve">(1) </w:t>
      </w:r>
      <w:r w:rsidR="00B309CF" w:rsidRPr="00B214E1">
        <w:rPr>
          <w:rFonts w:ascii="Trebuchet MS" w:hAnsi="Trebuchet MS" w:cs="Times New Roman"/>
          <w:iCs/>
          <w:lang w:val="ro-RO"/>
        </w:rPr>
        <w:t xml:space="preserve">La data încetării activităţii în cadrul Direcţiei de Investigare a Infracţiunilor de Criminalitate Organizată şi Terorism, procurorii </w:t>
      </w:r>
      <w:r w:rsidR="00B309CF" w:rsidRPr="00B214E1">
        <w:rPr>
          <w:rFonts w:ascii="Trebuchet MS" w:hAnsi="Trebuchet MS" w:cs="Times New Roman"/>
          <w:lang w:val="fr-FR"/>
        </w:rPr>
        <w:t xml:space="preserve">revin la parchetul de unde provin sau </w:t>
      </w:r>
      <w:r w:rsidR="00B309CF" w:rsidRPr="00B214E1">
        <w:rPr>
          <w:rFonts w:ascii="Trebuchet MS" w:hAnsi="Trebuchet MS" w:cs="Times New Roman"/>
          <w:iCs/>
          <w:lang w:val="ro-RO"/>
        </w:rPr>
        <w:t xml:space="preserve">îşi continuă activitatea </w:t>
      </w:r>
      <w:r w:rsidR="00B309CF" w:rsidRPr="00B214E1">
        <w:rPr>
          <w:rFonts w:ascii="Trebuchet MS" w:hAnsi="Trebuchet MS" w:cstheme="majorHAnsi"/>
          <w:lang w:val="ro-RO"/>
        </w:rPr>
        <w:t>la un parchet la care au dreptul să funcționeze, potrivit legii</w:t>
      </w:r>
      <w:r w:rsidR="00B309CF" w:rsidRPr="00B214E1">
        <w:rPr>
          <w:rFonts w:ascii="Trebuchet MS" w:hAnsi="Trebuchet MS" w:cs="Times New Roman"/>
          <w:iCs/>
          <w:lang w:val="ro-RO"/>
        </w:rPr>
        <w:t xml:space="preserve">. </w:t>
      </w:r>
    </w:p>
    <w:p w14:paraId="1AD1CA53" w14:textId="5F07B0DC" w:rsidR="00B309CF" w:rsidRPr="00B214E1" w:rsidRDefault="00B309CF" w:rsidP="00B309CF">
      <w:pPr>
        <w:autoSpaceDE w:val="0"/>
        <w:autoSpaceDN w:val="0"/>
        <w:adjustRightInd w:val="0"/>
        <w:spacing w:after="0"/>
        <w:ind w:firstLine="284"/>
        <w:jc w:val="both"/>
        <w:rPr>
          <w:rFonts w:ascii="Trebuchet MS" w:hAnsi="Trebuchet MS" w:cs="Times New Roman"/>
          <w:lang w:val="ro-RO"/>
        </w:rPr>
      </w:pPr>
      <w:r w:rsidRPr="00B214E1">
        <w:rPr>
          <w:rFonts w:ascii="Trebuchet MS" w:hAnsi="Trebuchet MS" w:cs="Times New Roman"/>
          <w:iCs/>
          <w:lang w:val="ro-RO"/>
        </w:rPr>
        <w:t>(2) De la data prevăzută la alin. (1), procurorii care au activat în cadrul direcţiei îşi redobândesc gradul profesional de execuţie şi salarizarea corespunzătoare acestuia avute anterior sau pe cele dobândite ca urmare a promovării pe loc, în condiţiile legii, în timpul desfăşurării activităţii în cadrul acestei direcţiei.</w:t>
      </w:r>
    </w:p>
    <w:p w14:paraId="5C3AAE14" w14:textId="77777777" w:rsidR="00461157" w:rsidRPr="00B214E1" w:rsidRDefault="00461157" w:rsidP="00A965C1">
      <w:pPr>
        <w:autoSpaceDE w:val="0"/>
        <w:autoSpaceDN w:val="0"/>
        <w:adjustRightInd w:val="0"/>
        <w:spacing w:after="0" w:line="276" w:lineRule="auto"/>
        <w:ind w:firstLine="284"/>
        <w:jc w:val="both"/>
        <w:rPr>
          <w:rFonts w:ascii="Trebuchet MS" w:hAnsi="Trebuchet MS" w:cs="Times New Roman"/>
          <w:iCs/>
          <w:lang w:val="ro-RO"/>
        </w:rPr>
      </w:pPr>
    </w:p>
    <w:p w14:paraId="52352655" w14:textId="77777777" w:rsidR="00290CA0" w:rsidRPr="00B214E1" w:rsidRDefault="00461157" w:rsidP="00461157">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b/>
          <w:lang w:val="ro-RO"/>
        </w:rPr>
        <w:t xml:space="preserve">Art.90 - </w:t>
      </w:r>
      <w:r w:rsidR="00290CA0" w:rsidRPr="00B214E1">
        <w:rPr>
          <w:rFonts w:ascii="Trebuchet MS" w:hAnsi="Trebuchet MS" w:cs="Times New Roman"/>
          <w:iCs/>
          <w:lang w:val="ro-RO"/>
        </w:rPr>
        <w:t>(1) În cadrul Direcţiei de Investigare a Infracţiunilor de Criminalitate Organizată şi Terorism funcţionează colegiul de conducere, care hotărăşte asupra problemelor generale de conducere ale acestei direcţii.</w:t>
      </w:r>
    </w:p>
    <w:p w14:paraId="5C0C6863" w14:textId="13D30C95"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w:t>
      </w:r>
      <w:r w:rsidR="004B0582" w:rsidRPr="00B214E1">
        <w:rPr>
          <w:rFonts w:ascii="Trebuchet MS" w:hAnsi="Trebuchet MS"/>
          <w:shd w:val="clear" w:color="auto" w:fill="FFFFFF"/>
          <w:lang w:val="es-ES"/>
        </w:rPr>
        <w:t xml:space="preserve">Colegiul de conducere al Direcției de Investigare a Infracțiunilor de Criminalitate Organizată și Terorism este constituit din procurorul-șef, unul dintre adjuncții acestuia și 5 procurori aleși </w:t>
      </w:r>
      <w:r w:rsidR="004B0582" w:rsidRPr="00B214E1">
        <w:rPr>
          <w:rFonts w:ascii="Trebuchet MS" w:hAnsi="Trebuchet MS" w:cs="Times New Roman"/>
          <w:lang w:val="es-ES"/>
        </w:rPr>
        <w:t xml:space="preserve">pe o perioadă de 3 ani </w:t>
      </w:r>
      <w:r w:rsidR="004B0582" w:rsidRPr="00B214E1">
        <w:rPr>
          <w:rFonts w:ascii="Trebuchet MS" w:hAnsi="Trebuchet MS"/>
          <w:shd w:val="clear" w:color="auto" w:fill="FFFFFF"/>
          <w:lang w:val="es-ES"/>
        </w:rPr>
        <w:t>în adunarea generală a procurorilor</w:t>
      </w:r>
      <w:r w:rsidRPr="00B214E1">
        <w:rPr>
          <w:rFonts w:ascii="Trebuchet MS" w:hAnsi="Trebuchet MS" w:cs="Times New Roman"/>
          <w:iCs/>
          <w:lang w:val="ro-RO"/>
        </w:rPr>
        <w:t>.</w:t>
      </w:r>
      <w:r w:rsidR="00384CD2" w:rsidRPr="00B214E1">
        <w:rPr>
          <w:rFonts w:ascii="Trebuchet MS" w:hAnsi="Trebuchet MS" w:cs="Times New Roman"/>
          <w:iCs/>
          <w:lang w:val="ro-RO"/>
        </w:rPr>
        <w:t xml:space="preserve"> </w:t>
      </w:r>
    </w:p>
    <w:p w14:paraId="630D922D" w14:textId="33560332"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Dispoziţiile </w:t>
      </w:r>
      <w:r w:rsidR="00C078C1" w:rsidRPr="00B214E1">
        <w:rPr>
          <w:rFonts w:ascii="Trebuchet MS" w:hAnsi="Trebuchet MS" w:cs="Times New Roman"/>
          <w:lang w:val="ro-RO"/>
        </w:rPr>
        <w:t>art. 54 alin. (5) - (</w:t>
      </w:r>
      <w:r w:rsidR="00B913E5" w:rsidRPr="00B214E1">
        <w:rPr>
          <w:rFonts w:ascii="Trebuchet MS" w:hAnsi="Trebuchet MS" w:cs="Times New Roman"/>
          <w:lang w:val="ro-RO"/>
        </w:rPr>
        <w:t>1</w:t>
      </w:r>
      <w:r w:rsidR="00DD00CD" w:rsidRPr="00B214E1">
        <w:rPr>
          <w:rFonts w:ascii="Trebuchet MS" w:hAnsi="Trebuchet MS" w:cs="Times New Roman"/>
          <w:lang w:val="ro-RO"/>
        </w:rPr>
        <w:t>0</w:t>
      </w:r>
      <w:r w:rsidR="00C078C1" w:rsidRPr="00B214E1">
        <w:rPr>
          <w:rFonts w:ascii="Trebuchet MS" w:hAnsi="Trebuchet MS" w:cs="Times New Roman"/>
          <w:lang w:val="ro-RO"/>
        </w:rPr>
        <w:t xml:space="preserve">) </w:t>
      </w:r>
      <w:r w:rsidRPr="00B214E1">
        <w:rPr>
          <w:rFonts w:ascii="Trebuchet MS" w:hAnsi="Trebuchet MS" w:cs="Times New Roman"/>
          <w:iCs/>
          <w:lang w:val="ro-RO"/>
        </w:rPr>
        <w:t>se aplică în mod corespunzător.</w:t>
      </w:r>
      <w:r w:rsidR="00D16D7A" w:rsidRPr="00B214E1">
        <w:rPr>
          <w:rFonts w:ascii="Trebuchet MS" w:hAnsi="Trebuchet MS" w:cs="Times New Roman"/>
          <w:iCs/>
          <w:lang w:val="ro-RO"/>
        </w:rPr>
        <w:t xml:space="preserve"> </w:t>
      </w:r>
    </w:p>
    <w:p w14:paraId="1AADBDFD"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165E4D22" w14:textId="77777777" w:rsidR="00290CA0" w:rsidRPr="00B214E1" w:rsidRDefault="00461157"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Art.91 - </w:t>
      </w:r>
      <w:r w:rsidR="00290CA0" w:rsidRPr="00B214E1">
        <w:rPr>
          <w:rFonts w:ascii="Trebuchet MS" w:hAnsi="Trebuchet MS" w:cs="Times New Roman"/>
          <w:iCs/>
          <w:lang w:val="ro-RO"/>
        </w:rPr>
        <w:t>(1) Adunarea generală a procurorilor Direcţiei de Investigare a Infracţiunilor de Criminalitate Organizată şi Terorism se convoacă de către procurorul-şef al acestei direcţii, anual sau ori de câte ori este necesar.</w:t>
      </w:r>
    </w:p>
    <w:p w14:paraId="3AC1C9FF"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Dispoziţiile art. </w:t>
      </w:r>
      <w:r w:rsidR="000C0AE3" w:rsidRPr="00B214E1">
        <w:rPr>
          <w:rFonts w:ascii="Trebuchet MS" w:hAnsi="Trebuchet MS" w:cs="Times New Roman"/>
          <w:iCs/>
          <w:lang w:val="ro-RO"/>
        </w:rPr>
        <w:t xml:space="preserve">56 </w:t>
      </w:r>
      <w:r w:rsidRPr="00B214E1">
        <w:rPr>
          <w:rFonts w:ascii="Trebuchet MS" w:hAnsi="Trebuchet MS" w:cs="Times New Roman"/>
          <w:iCs/>
          <w:lang w:val="ro-RO"/>
        </w:rPr>
        <w:t>se aplică în mod corespunzător.</w:t>
      </w:r>
    </w:p>
    <w:p w14:paraId="376F21C4"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3D6F25C8" w14:textId="08A6A869"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Art.92 - </w:t>
      </w:r>
      <w:r w:rsidR="00290CA0" w:rsidRPr="00B214E1">
        <w:rPr>
          <w:rFonts w:ascii="Trebuchet MS" w:hAnsi="Trebuchet MS" w:cs="Times New Roman"/>
          <w:iCs/>
          <w:lang w:val="ro-RO"/>
        </w:rPr>
        <w:t xml:space="preserve">Direcţia de Investigare a Infracţiunilor de Criminalitate Organizată şi Terorism </w:t>
      </w:r>
      <w:r w:rsidR="004B0582" w:rsidRPr="00B214E1">
        <w:rPr>
          <w:rFonts w:ascii="Trebuchet MS" w:hAnsi="Trebuchet MS"/>
          <w:shd w:val="clear" w:color="auto" w:fill="FFFFFF"/>
          <w:lang w:val="es-ES"/>
        </w:rPr>
        <w:t>elaborează anual un raport privind activitatea desfășurată, pe care îl prezintă secției pentru procurori a Consiliului Superior al Magistraturii și ministrului justiției, nu mai târziu de luna februarie a anului următor.</w:t>
      </w:r>
      <w:r w:rsidR="004B0582" w:rsidRPr="00B214E1">
        <w:rPr>
          <w:rFonts w:ascii="Verdana" w:hAnsi="Verdana"/>
          <w:sz w:val="23"/>
          <w:szCs w:val="23"/>
          <w:shd w:val="clear" w:color="auto" w:fill="FFFFFF"/>
          <w:lang w:val="es-ES"/>
        </w:rPr>
        <w:t xml:space="preserve"> </w:t>
      </w:r>
      <w:r w:rsidR="00460612" w:rsidRPr="00B214E1">
        <w:rPr>
          <w:rFonts w:ascii="Trebuchet MS" w:hAnsi="Trebuchet MS" w:cs="Times New Roman"/>
          <w:iCs/>
          <w:lang w:val="ro-RO"/>
        </w:rPr>
        <w:t xml:space="preserve">Ministrul justiţiei va transmite Parlamentului </w:t>
      </w:r>
      <w:r w:rsidR="00290CA0" w:rsidRPr="00B214E1">
        <w:rPr>
          <w:rFonts w:ascii="Trebuchet MS" w:hAnsi="Trebuchet MS" w:cs="Times New Roman"/>
          <w:iCs/>
          <w:lang w:val="ro-RO"/>
        </w:rPr>
        <w:t>concluziile</w:t>
      </w:r>
      <w:r w:rsidR="00460612" w:rsidRPr="00B214E1">
        <w:rPr>
          <w:rFonts w:ascii="Trebuchet MS" w:hAnsi="Trebuchet MS" w:cs="Times New Roman"/>
          <w:iCs/>
          <w:lang w:val="ro-RO"/>
        </w:rPr>
        <w:t xml:space="preserve"> sale</w:t>
      </w:r>
      <w:r w:rsidR="00E07C5E" w:rsidRPr="00B214E1">
        <w:rPr>
          <w:rFonts w:ascii="Trebuchet MS" w:hAnsi="Trebuchet MS" w:cs="Times New Roman"/>
          <w:iCs/>
          <w:lang w:val="ro-RO"/>
        </w:rPr>
        <w:t xml:space="preserve"> asupra </w:t>
      </w:r>
      <w:r w:rsidR="00E07C5E" w:rsidRPr="00B214E1">
        <w:rPr>
          <w:rFonts w:ascii="Trebuchet MS" w:hAnsi="Trebuchet MS" w:cs="Times New Roman"/>
          <w:iCs/>
          <w:lang w:val="ro-RO"/>
        </w:rPr>
        <w:lastRenderedPageBreak/>
        <w:t>raportului</w:t>
      </w:r>
      <w:r w:rsidR="00460612" w:rsidRPr="00B214E1">
        <w:rPr>
          <w:rFonts w:ascii="Trebuchet MS" w:hAnsi="Trebuchet MS" w:cs="Times New Roman"/>
          <w:iCs/>
          <w:lang w:val="ro-RO"/>
        </w:rPr>
        <w:t xml:space="preserve"> în termen de 30 de zile de la data primirii acestuia din partea </w:t>
      </w:r>
      <w:r w:rsidR="009627D7" w:rsidRPr="00B214E1">
        <w:rPr>
          <w:rFonts w:ascii="Trebuchet MS" w:hAnsi="Trebuchet MS" w:cs="Times New Roman"/>
          <w:iCs/>
          <w:lang w:val="ro-RO"/>
        </w:rPr>
        <w:t>Direcţiei de Investigare a Infracţiunilor de Criminalitate Organizată şi Terorism</w:t>
      </w:r>
      <w:r w:rsidR="00290CA0" w:rsidRPr="00B214E1">
        <w:rPr>
          <w:rFonts w:ascii="Trebuchet MS" w:hAnsi="Trebuchet MS" w:cs="Times New Roman"/>
          <w:iCs/>
          <w:lang w:val="ro-RO"/>
        </w:rPr>
        <w:t>.</w:t>
      </w:r>
    </w:p>
    <w:p w14:paraId="6C0951BB"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p>
    <w:p w14:paraId="3C91583D" w14:textId="77777777" w:rsidR="00290CA0" w:rsidRPr="00B214E1" w:rsidRDefault="00461157"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 xml:space="preserve">a </w:t>
      </w:r>
      <w:r w:rsidR="00D87716" w:rsidRPr="00B214E1">
        <w:rPr>
          <w:rFonts w:ascii="Trebuchet MS" w:hAnsi="Trebuchet MS" w:cs="Times New Roman"/>
          <w:lang w:val="ro-RO"/>
        </w:rPr>
        <w:t>3</w:t>
      </w:r>
      <w:r w:rsidR="00290CA0" w:rsidRPr="00B214E1">
        <w:rPr>
          <w:rFonts w:ascii="Trebuchet MS" w:hAnsi="Trebuchet MS" w:cs="Times New Roman"/>
          <w:lang w:val="ro-RO"/>
        </w:rPr>
        <w:t>-a</w:t>
      </w:r>
    </w:p>
    <w:p w14:paraId="2EF2E5D1" w14:textId="77777777" w:rsidR="00290CA0" w:rsidRPr="00B214E1" w:rsidRDefault="00290CA0" w:rsidP="00461157">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Direcţia Naţională Anticorupţie</w:t>
      </w:r>
    </w:p>
    <w:p w14:paraId="37674B9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10CC5A7E" w14:textId="77777777" w:rsidR="00290CA0" w:rsidRPr="00B214E1" w:rsidRDefault="00461157"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Art.93 - </w:t>
      </w:r>
      <w:r w:rsidR="00290CA0" w:rsidRPr="00B214E1">
        <w:rPr>
          <w:rFonts w:ascii="Trebuchet MS" w:hAnsi="Trebuchet MS" w:cs="Times New Roman"/>
          <w:lang w:val="ro-RO"/>
        </w:rPr>
        <w:t xml:space="preserve">(1) </w:t>
      </w:r>
      <w:r w:rsidR="00513C50" w:rsidRPr="00B214E1">
        <w:rPr>
          <w:rFonts w:ascii="Trebuchet MS" w:hAnsi="Trebuchet MS" w:cs="Times New Roman"/>
          <w:iCs/>
          <w:lang w:val="ro-RO"/>
        </w:rPr>
        <w:t xml:space="preserve">În cadrul Parchetului de pe lângă Înalta Curte de Casaţie şi Justiţie funcţionează </w:t>
      </w:r>
      <w:r w:rsidR="00290CA0" w:rsidRPr="00B214E1">
        <w:rPr>
          <w:rFonts w:ascii="Trebuchet MS" w:hAnsi="Trebuchet MS" w:cs="Times New Roman"/>
          <w:lang w:val="ro-RO"/>
        </w:rPr>
        <w:t>Direcţia Naţională Anticorupţie</w:t>
      </w:r>
      <w:r w:rsidR="00513C50" w:rsidRPr="00B214E1">
        <w:rPr>
          <w:rFonts w:ascii="Trebuchet MS" w:hAnsi="Trebuchet MS" w:cs="Times New Roman"/>
          <w:iCs/>
          <w:lang w:val="ro-RO"/>
        </w:rPr>
        <w:t xml:space="preserve"> ca structură cu personalitate juridică</w:t>
      </w:r>
      <w:r w:rsidR="00290CA0" w:rsidRPr="00B214E1">
        <w:rPr>
          <w:rFonts w:ascii="Trebuchet MS" w:hAnsi="Trebuchet MS" w:cs="Times New Roman"/>
          <w:lang w:val="ro-RO"/>
        </w:rPr>
        <w:t xml:space="preserve"> specializată în combaterea infracţiunilor de corupţie</w:t>
      </w:r>
      <w:r w:rsidR="00925A7C" w:rsidRPr="00B214E1">
        <w:rPr>
          <w:rFonts w:ascii="Trebuchet MS" w:hAnsi="Trebuchet MS" w:cs="Times New Roman"/>
          <w:lang w:val="ro-RO"/>
        </w:rPr>
        <w:t xml:space="preserve"> care îşi exercită atribuţiile pe întregul teritoriu al României</w:t>
      </w:r>
      <w:r w:rsidR="00290CA0" w:rsidRPr="00B214E1">
        <w:rPr>
          <w:rFonts w:ascii="Trebuchet MS" w:hAnsi="Trebuchet MS" w:cs="Times New Roman"/>
          <w:lang w:val="ro-RO"/>
        </w:rPr>
        <w:t>.</w:t>
      </w:r>
      <w:r w:rsidR="00513C50" w:rsidRPr="00B214E1">
        <w:rPr>
          <w:rFonts w:ascii="Trebuchet MS" w:hAnsi="Trebuchet MS" w:cs="Times New Roman"/>
          <w:iCs/>
          <w:lang w:val="ro-RO"/>
        </w:rPr>
        <w:t xml:space="preserve"> </w:t>
      </w:r>
      <w:r w:rsidR="004E1AEB" w:rsidRPr="00B214E1">
        <w:rPr>
          <w:rFonts w:ascii="Trebuchet MS" w:hAnsi="Trebuchet MS" w:cs="Times New Roman"/>
          <w:iCs/>
          <w:lang w:val="ro-RO"/>
        </w:rPr>
        <w:t xml:space="preserve">Atribuţiile, competenţa, structura, organizarea şi funcţionarea </w:t>
      </w:r>
      <w:r w:rsidR="00DE4FD3" w:rsidRPr="00B214E1">
        <w:rPr>
          <w:rFonts w:ascii="Trebuchet MS" w:hAnsi="Trebuchet MS" w:cs="Times New Roman"/>
          <w:lang w:val="ro-RO"/>
        </w:rPr>
        <w:t>Direcţiei Naţionale Anticorupţie</w:t>
      </w:r>
      <w:r w:rsidR="004E1AEB" w:rsidRPr="00B214E1">
        <w:rPr>
          <w:rFonts w:ascii="Trebuchet MS" w:hAnsi="Trebuchet MS" w:cs="Times New Roman"/>
          <w:iCs/>
          <w:lang w:val="ro-RO"/>
        </w:rPr>
        <w:t xml:space="preserve"> sunt stabilite prin lege specială.</w:t>
      </w:r>
    </w:p>
    <w:p w14:paraId="0AB85DCE" w14:textId="39B01892" w:rsidR="00945DDC"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w:t>
      </w:r>
      <w:r w:rsidR="004E1AEB" w:rsidRPr="00B214E1">
        <w:rPr>
          <w:rFonts w:ascii="Trebuchet MS" w:hAnsi="Trebuchet MS" w:cs="Times New Roman"/>
          <w:iCs/>
          <w:lang w:val="ro-RO"/>
        </w:rPr>
        <w:t>Procurorul general al Parchetului de pe lângă Înalta Curte de Casaţie şi Justiţie conduce Direcţia Naţională Anticorupţie prin intermediul procurorului şef al acestei direcţii.</w:t>
      </w:r>
      <w:r w:rsidR="00945DDC" w:rsidRPr="00B214E1">
        <w:rPr>
          <w:rFonts w:ascii="Trebuchet MS" w:hAnsi="Trebuchet MS" w:cs="Times New Roman"/>
          <w:iCs/>
          <w:lang w:val="ro-RO"/>
        </w:rPr>
        <w:t xml:space="preserve"> </w:t>
      </w:r>
      <w:r w:rsidR="004E1AEB" w:rsidRPr="00B214E1">
        <w:rPr>
          <w:rFonts w:ascii="Trebuchet MS" w:hAnsi="Trebuchet MS" w:cs="Times New Roman"/>
          <w:lang w:val="ro-RO"/>
        </w:rPr>
        <w:t>P</w:t>
      </w:r>
      <w:r w:rsidR="004E1AEB" w:rsidRPr="00B214E1">
        <w:rPr>
          <w:rFonts w:ascii="Trebuchet MS" w:hAnsi="Trebuchet MS" w:cs="Times New Roman"/>
          <w:iCs/>
          <w:lang w:val="ro-RO"/>
        </w:rPr>
        <w:t xml:space="preserve">rocurorul-şef al </w:t>
      </w:r>
      <w:r w:rsidR="004E1AEB" w:rsidRPr="00B214E1">
        <w:rPr>
          <w:rFonts w:ascii="Trebuchet MS" w:hAnsi="Trebuchet MS" w:cs="Times New Roman"/>
          <w:lang w:val="ro-RO"/>
        </w:rPr>
        <w:t xml:space="preserve">Direcţiei Naţionale Anticorupţie </w:t>
      </w:r>
      <w:r w:rsidR="004E1AEB" w:rsidRPr="00B214E1">
        <w:rPr>
          <w:rFonts w:ascii="Trebuchet MS" w:hAnsi="Trebuchet MS" w:cs="Times New Roman"/>
          <w:iCs/>
          <w:lang w:val="ro-RO"/>
        </w:rPr>
        <w:t>este asimilat prim-adjunctului procurorului general al Parchetului de pe lângă Înalta Curte de Casaţie şi Justiţie.</w:t>
      </w:r>
      <w:r w:rsidR="004E1AEB" w:rsidRPr="00B214E1">
        <w:rPr>
          <w:rFonts w:ascii="Trebuchet MS" w:hAnsi="Trebuchet MS" w:cs="Times New Roman"/>
          <w:lang w:val="ro-RO"/>
        </w:rPr>
        <w:t xml:space="preserve"> În exercitarea atribuţiilor ce îi revin, procurorul-şef al Direcţiei Naţionale Antico</w:t>
      </w:r>
      <w:r w:rsidR="00030DDB" w:rsidRPr="00B214E1">
        <w:rPr>
          <w:rFonts w:ascii="Trebuchet MS" w:hAnsi="Trebuchet MS" w:cs="Times New Roman"/>
          <w:lang w:val="ro-RO"/>
        </w:rPr>
        <w:t>r</w:t>
      </w:r>
      <w:r w:rsidR="004E1AEB" w:rsidRPr="00B214E1">
        <w:rPr>
          <w:rFonts w:ascii="Trebuchet MS" w:hAnsi="Trebuchet MS" w:cs="Times New Roman"/>
          <w:lang w:val="ro-RO"/>
        </w:rPr>
        <w:t>upţie emite ordine cu caracter intern.</w:t>
      </w:r>
    </w:p>
    <w:p w14:paraId="5DF36CFE" w14:textId="77777777" w:rsidR="007E68CA"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7E68CA" w:rsidRPr="00B214E1">
        <w:rPr>
          <w:rFonts w:ascii="Trebuchet MS" w:hAnsi="Trebuchet MS" w:cs="Times New Roman"/>
          <w:lang w:val="ro-RO"/>
        </w:rPr>
        <w:t xml:space="preserve">(3) </w:t>
      </w:r>
      <w:r w:rsidR="004B0582" w:rsidRPr="00B214E1">
        <w:rPr>
          <w:rFonts w:ascii="Trebuchet MS" w:hAnsi="Trebuchet MS"/>
          <w:shd w:val="clear" w:color="auto" w:fill="FFFFFF"/>
          <w:lang w:val="ro-RO"/>
        </w:rPr>
        <w:t>Direcția Națională Anticorupție este independentă în raport cu instanțele judecătorești și cu parchetele de pe lângă acestea, precum și în relațiile cu celelalte autorități publice, exercitându-și atribuțiile numai în temeiul legii și pentru asigurarea respectării acesteia.</w:t>
      </w:r>
    </w:p>
    <w:p w14:paraId="5EA93F36" w14:textId="77777777" w:rsidR="00290CA0" w:rsidRPr="00B214E1" w:rsidRDefault="007E68CA" w:rsidP="007E68CA">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290CA0" w:rsidRPr="00B214E1">
        <w:rPr>
          <w:rFonts w:ascii="Trebuchet MS" w:hAnsi="Trebuchet MS" w:cs="Times New Roman"/>
          <w:lang w:val="ro-RO"/>
        </w:rPr>
        <w:t>(</w:t>
      </w:r>
      <w:r w:rsidRPr="00B214E1">
        <w:rPr>
          <w:rFonts w:ascii="Trebuchet MS" w:hAnsi="Trebuchet MS" w:cs="Times New Roman"/>
          <w:lang w:val="ro-RO"/>
        </w:rPr>
        <w:t>4</w:t>
      </w:r>
      <w:r w:rsidR="00290CA0" w:rsidRPr="00B214E1">
        <w:rPr>
          <w:rFonts w:ascii="Trebuchet MS" w:hAnsi="Trebuchet MS" w:cs="Times New Roman"/>
          <w:lang w:val="ro-RO"/>
        </w:rPr>
        <w:t xml:space="preserve">) Direcţia Naţională Anticorupţie </w:t>
      </w:r>
      <w:r w:rsidR="002F76DB" w:rsidRPr="00B214E1">
        <w:rPr>
          <w:rFonts w:ascii="Trebuchet MS" w:hAnsi="Trebuchet MS" w:cs="Times New Roman"/>
          <w:lang w:val="ro-RO"/>
        </w:rPr>
        <w:t>îşi desfăşoară activitatea potrivit principiului legalităţii, al imparţialităţii şi al controlului ierarhic</w:t>
      </w:r>
      <w:r w:rsidR="00290CA0" w:rsidRPr="00B214E1">
        <w:rPr>
          <w:rFonts w:ascii="Trebuchet MS" w:hAnsi="Trebuchet MS" w:cs="Times New Roman"/>
          <w:lang w:val="ro-RO"/>
        </w:rPr>
        <w:t>.</w:t>
      </w:r>
    </w:p>
    <w:p w14:paraId="1DEAECE3" w14:textId="77777777" w:rsidR="00A34681" w:rsidRPr="00B214E1" w:rsidRDefault="00A34681"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7E68CA" w:rsidRPr="00B214E1">
        <w:rPr>
          <w:rFonts w:ascii="Trebuchet MS" w:hAnsi="Trebuchet MS" w:cs="Times New Roman"/>
          <w:lang w:val="ro-RO"/>
        </w:rPr>
        <w:t>5</w:t>
      </w:r>
      <w:r w:rsidRPr="00B214E1">
        <w:rPr>
          <w:rFonts w:ascii="Trebuchet MS" w:hAnsi="Trebuchet MS" w:cs="Times New Roman"/>
          <w:lang w:val="ro-RO"/>
        </w:rPr>
        <w:t>) Dispoziţiile art. 85 alin. (4)</w:t>
      </w:r>
      <w:r w:rsidR="002F0A91" w:rsidRPr="00B214E1">
        <w:rPr>
          <w:rFonts w:ascii="Trebuchet MS" w:hAnsi="Trebuchet MS" w:cs="Times New Roman"/>
          <w:lang w:val="ro-RO"/>
        </w:rPr>
        <w:t>-(6</w:t>
      </w:r>
      <w:r w:rsidRPr="00B214E1">
        <w:rPr>
          <w:rFonts w:ascii="Trebuchet MS" w:hAnsi="Trebuchet MS" w:cs="Times New Roman"/>
          <w:lang w:val="ro-RO"/>
        </w:rPr>
        <w:t>) se aplică în mod corespunzător.</w:t>
      </w:r>
    </w:p>
    <w:p w14:paraId="588E7404"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6C059617" w14:textId="70DEA471" w:rsidR="00C6398B" w:rsidRPr="00B214E1" w:rsidRDefault="00461157" w:rsidP="00461157">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Art.94 - </w:t>
      </w:r>
      <w:r w:rsidR="00C6398B" w:rsidRPr="00B214E1">
        <w:rPr>
          <w:rFonts w:ascii="Trebuchet MS" w:hAnsi="Trebuchet MS" w:cs="Times New Roman"/>
          <w:iCs/>
          <w:lang w:val="ro-RO"/>
        </w:rPr>
        <w:t xml:space="preserve">(1) Direcţia Naţională Anticorupţie se încadrează cu procurori </w:t>
      </w:r>
      <w:r w:rsidR="002D0D4E" w:rsidRPr="00B214E1">
        <w:rPr>
          <w:rFonts w:ascii="Trebuchet MS" w:hAnsi="Trebuchet MS" w:cs="Times New Roman"/>
          <w:iCs/>
          <w:lang w:val="ro-RO"/>
        </w:rPr>
        <w:t xml:space="preserve">numiţi prin ordin al </w:t>
      </w:r>
      <w:r w:rsidR="005E01B4" w:rsidRPr="00B214E1">
        <w:rPr>
          <w:rFonts w:ascii="Trebuchet MS" w:hAnsi="Trebuchet MS" w:cs="Times New Roman"/>
          <w:iCs/>
          <w:lang w:val="ro-RO"/>
        </w:rPr>
        <w:t xml:space="preserve">procurorului-şef al </w:t>
      </w:r>
      <w:r w:rsidR="005E01B4" w:rsidRPr="00B214E1">
        <w:rPr>
          <w:rFonts w:ascii="Trebuchet MS" w:hAnsi="Trebuchet MS" w:cs="Times New Roman"/>
          <w:lang w:val="ro-RO"/>
        </w:rPr>
        <w:t>Direcţiei Naţionale Anticorupţie</w:t>
      </w:r>
      <w:r w:rsidR="002D0D4E" w:rsidRPr="00B214E1">
        <w:rPr>
          <w:rFonts w:ascii="Trebuchet MS" w:hAnsi="Trebuchet MS" w:cs="Times New Roman"/>
          <w:iCs/>
          <w:lang w:val="ro-RO"/>
        </w:rPr>
        <w:t xml:space="preserve">, </w:t>
      </w:r>
      <w:r w:rsidR="00657BD2" w:rsidRPr="00B214E1">
        <w:rPr>
          <w:rFonts w:ascii="Trebuchet MS" w:hAnsi="Trebuchet MS" w:cs="Times New Roman"/>
          <w:iCs/>
          <w:lang w:val="ro-RO"/>
        </w:rPr>
        <w:t xml:space="preserve">cu avizul </w:t>
      </w:r>
      <w:r w:rsidR="00657BD2" w:rsidRPr="00B214E1">
        <w:rPr>
          <w:rFonts w:ascii="Trebuchet MS" w:hAnsi="Trebuchet MS"/>
          <w:shd w:val="clear" w:color="auto" w:fill="FFFFFF"/>
          <w:lang w:val="ro-RO"/>
        </w:rPr>
        <w:t>Secției pentru procurori a Consiliului Superior al Magistraturii</w:t>
      </w:r>
      <w:r w:rsidR="00C6398B" w:rsidRPr="00B214E1">
        <w:rPr>
          <w:rFonts w:ascii="Trebuchet MS" w:hAnsi="Trebuchet MS" w:cs="Times New Roman"/>
          <w:iCs/>
          <w:lang w:val="ro-RO"/>
        </w:rPr>
        <w:t>, în limita posturilor prevăzute în statul de funcţii, aprobat potrivit legii.</w:t>
      </w:r>
    </w:p>
    <w:p w14:paraId="2D5BEBFD" w14:textId="77777777" w:rsidR="00C6398B" w:rsidRPr="00B214E1" w:rsidRDefault="00C6398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Dispoziţiile art. 86 </w:t>
      </w:r>
      <w:r w:rsidR="002D0D4E" w:rsidRPr="00B214E1">
        <w:rPr>
          <w:rFonts w:ascii="Trebuchet MS" w:hAnsi="Trebuchet MS" w:cs="Times New Roman"/>
          <w:lang w:val="ro-RO"/>
        </w:rPr>
        <w:t xml:space="preserve">alin. (2) – (17) şi 87 </w:t>
      </w:r>
      <w:r w:rsidRPr="00B214E1">
        <w:rPr>
          <w:rFonts w:ascii="Trebuchet MS" w:hAnsi="Trebuchet MS" w:cs="Times New Roman"/>
          <w:lang w:val="ro-RO"/>
        </w:rPr>
        <w:t xml:space="preserve">se aplică în mod corespunzător.  </w:t>
      </w:r>
    </w:p>
    <w:p w14:paraId="3A7917A9"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528D8490" w14:textId="44E8CC7D" w:rsidR="00783C53" w:rsidRPr="00B214E1" w:rsidRDefault="00461157" w:rsidP="00461157">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Art.95 - </w:t>
      </w:r>
      <w:r w:rsidR="004E1AEB" w:rsidRPr="00B214E1">
        <w:rPr>
          <w:rFonts w:ascii="Trebuchet MS" w:hAnsi="Trebuchet MS" w:cs="Times New Roman"/>
          <w:iCs/>
          <w:lang w:val="ro-RO"/>
        </w:rPr>
        <w:t xml:space="preserve">(1) Procurorii numiţi în cadrul Direcţiei Naţionale Anticorupţie pot fi revocaţi prin ordin al procurorului-şef al direcţiei, </w:t>
      </w:r>
      <w:r w:rsidR="00932BDE" w:rsidRPr="00B214E1">
        <w:rPr>
          <w:rFonts w:ascii="Trebuchet MS" w:hAnsi="Trebuchet MS" w:cs="Times New Roman"/>
          <w:iCs/>
          <w:lang w:val="ro-RO"/>
        </w:rPr>
        <w:t xml:space="preserve">cu avizul </w:t>
      </w:r>
      <w:r w:rsidR="00932BDE" w:rsidRPr="00B214E1">
        <w:rPr>
          <w:rFonts w:ascii="Trebuchet MS" w:hAnsi="Trebuchet MS"/>
          <w:shd w:val="clear" w:color="auto" w:fill="FFFFFF"/>
          <w:lang w:val="ro-RO"/>
        </w:rPr>
        <w:t>Secției pentru procurori a Consiliului Superior al Magistraturii</w:t>
      </w:r>
      <w:r w:rsidR="00932BDE" w:rsidRPr="00B214E1">
        <w:rPr>
          <w:rFonts w:ascii="Trebuchet MS" w:hAnsi="Trebuchet MS" w:cs="Times New Roman"/>
          <w:iCs/>
          <w:lang w:val="ro-RO"/>
        </w:rPr>
        <w:t>,</w:t>
      </w:r>
      <w:r w:rsidR="004E1AEB" w:rsidRPr="00B214E1">
        <w:rPr>
          <w:rFonts w:ascii="Trebuchet MS" w:hAnsi="Trebuchet MS" w:cs="Times New Roman"/>
          <w:iCs/>
          <w:lang w:val="ro-RO"/>
        </w:rPr>
        <w:t xml:space="preserve"> în cazul exercitării necorespunzătoare a atribuţiilor specifice funcţiei sau în cazul aplicării uneia dintre sancţiunile disciplinare prevăzute de lege, cu excepţia sancţiunii disciplinare a avertismentului.</w:t>
      </w:r>
    </w:p>
    <w:p w14:paraId="1A235DCF" w14:textId="77777777" w:rsidR="00783C53" w:rsidRPr="00B214E1" w:rsidRDefault="00783C53"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w:t>
      </w:r>
      <w:r w:rsidR="009112E8" w:rsidRPr="00B214E1">
        <w:rPr>
          <w:rFonts w:ascii="Trebuchet MS" w:hAnsi="Trebuchet MS" w:cs="Times New Roman"/>
          <w:lang w:val="ro-RO"/>
        </w:rPr>
        <w:t xml:space="preserve">Dispoziţiile </w:t>
      </w:r>
      <w:r w:rsidR="008B2212" w:rsidRPr="00B214E1">
        <w:rPr>
          <w:rFonts w:ascii="Trebuchet MS" w:hAnsi="Trebuchet MS" w:cs="Times New Roman"/>
          <w:lang w:val="ro-RO"/>
        </w:rPr>
        <w:t>art.</w:t>
      </w:r>
      <w:r w:rsidR="00A908BF" w:rsidRPr="00B214E1">
        <w:rPr>
          <w:rFonts w:ascii="Trebuchet MS" w:hAnsi="Trebuchet MS" w:cs="Times New Roman"/>
          <w:lang w:val="ro-RO"/>
        </w:rPr>
        <w:t xml:space="preserve"> </w:t>
      </w:r>
      <w:r w:rsidR="00324F94" w:rsidRPr="00B214E1">
        <w:rPr>
          <w:rFonts w:ascii="Trebuchet MS" w:hAnsi="Trebuchet MS" w:cs="Times New Roman"/>
          <w:lang w:val="ro-RO"/>
        </w:rPr>
        <w:t>88</w:t>
      </w:r>
      <w:r w:rsidR="00317278" w:rsidRPr="00B214E1">
        <w:rPr>
          <w:rFonts w:ascii="Trebuchet MS" w:hAnsi="Trebuchet MS" w:cs="Times New Roman"/>
          <w:lang w:val="ro-RO"/>
        </w:rPr>
        <w:t xml:space="preserve"> alin.</w:t>
      </w:r>
      <w:r w:rsidR="008B2212" w:rsidRPr="00B214E1">
        <w:rPr>
          <w:rFonts w:ascii="Trebuchet MS" w:hAnsi="Trebuchet MS" w:cs="Times New Roman"/>
          <w:lang w:val="ro-RO"/>
        </w:rPr>
        <w:t xml:space="preserve"> </w:t>
      </w:r>
      <w:r w:rsidR="00317278" w:rsidRPr="00B214E1">
        <w:rPr>
          <w:rFonts w:ascii="Trebuchet MS" w:hAnsi="Trebuchet MS" w:cs="Times New Roman"/>
          <w:lang w:val="ro-RO"/>
        </w:rPr>
        <w:t xml:space="preserve">(2) – (13) </w:t>
      </w:r>
      <w:r w:rsidR="008B2212" w:rsidRPr="00B214E1">
        <w:rPr>
          <w:rFonts w:ascii="Trebuchet MS" w:hAnsi="Trebuchet MS" w:cs="Times New Roman"/>
          <w:lang w:val="ro-RO"/>
        </w:rPr>
        <w:t>sunt aplicabile în mod corespunzător.</w:t>
      </w:r>
    </w:p>
    <w:p w14:paraId="59D28B57" w14:textId="77777777" w:rsidR="00461157" w:rsidRPr="00B214E1" w:rsidRDefault="00461157" w:rsidP="00A965C1">
      <w:pPr>
        <w:autoSpaceDE w:val="0"/>
        <w:autoSpaceDN w:val="0"/>
        <w:adjustRightInd w:val="0"/>
        <w:spacing w:after="0" w:line="276" w:lineRule="auto"/>
        <w:jc w:val="both"/>
        <w:rPr>
          <w:rFonts w:ascii="Trebuchet MS" w:hAnsi="Trebuchet MS" w:cs="Times New Roman"/>
          <w:lang w:val="ro-RO"/>
        </w:rPr>
      </w:pPr>
    </w:p>
    <w:p w14:paraId="32EA2CFE" w14:textId="77777777" w:rsidR="001F5509" w:rsidRPr="00B214E1" w:rsidRDefault="001F5509" w:rsidP="008909C9">
      <w:pPr>
        <w:autoSpaceDE w:val="0"/>
        <w:autoSpaceDN w:val="0"/>
        <w:adjustRightInd w:val="0"/>
        <w:spacing w:after="0"/>
        <w:jc w:val="both"/>
        <w:rPr>
          <w:rFonts w:ascii="Trebuchet MS" w:hAnsi="Trebuchet MS" w:cs="Times New Roman"/>
          <w:iCs/>
          <w:lang w:val="ro-RO"/>
        </w:rPr>
      </w:pPr>
      <w:r w:rsidRPr="00B214E1">
        <w:rPr>
          <w:rFonts w:ascii="Trebuchet MS" w:hAnsi="Trebuchet MS" w:cs="Times New Roman"/>
          <w:b/>
          <w:lang w:val="ro-RO"/>
        </w:rPr>
        <w:t xml:space="preserve">Art.96 </w:t>
      </w:r>
      <w:r w:rsidRPr="00B214E1">
        <w:rPr>
          <w:rFonts w:ascii="Trebuchet MS" w:hAnsi="Trebuchet MS" w:cs="Times New Roman"/>
          <w:lang w:val="ro-RO"/>
        </w:rPr>
        <w:t>– (1)</w:t>
      </w:r>
      <w:r w:rsidRPr="00B214E1">
        <w:rPr>
          <w:rFonts w:ascii="Trebuchet MS" w:hAnsi="Trebuchet MS" w:cs="Times New Roman"/>
          <w:b/>
          <w:lang w:val="ro-RO"/>
        </w:rPr>
        <w:t xml:space="preserve"> </w:t>
      </w:r>
      <w:r w:rsidRPr="00B214E1">
        <w:rPr>
          <w:rFonts w:ascii="Trebuchet MS" w:hAnsi="Trebuchet MS" w:cs="Times New Roman"/>
          <w:iCs/>
          <w:lang w:val="ro-RO"/>
        </w:rPr>
        <w:t xml:space="preserve">La data încetării activităţii în cadrul Direcţiei Naţionale Anticorupţie, procurorii </w:t>
      </w:r>
      <w:r w:rsidRPr="00B214E1">
        <w:rPr>
          <w:rFonts w:ascii="Trebuchet MS" w:hAnsi="Trebuchet MS" w:cs="Times New Roman"/>
          <w:lang w:val="fr-FR"/>
        </w:rPr>
        <w:t xml:space="preserve">revin la parchetul de unde provin sau </w:t>
      </w:r>
      <w:r w:rsidRPr="00B214E1">
        <w:rPr>
          <w:rFonts w:ascii="Trebuchet MS" w:hAnsi="Trebuchet MS" w:cs="Times New Roman"/>
          <w:iCs/>
          <w:lang w:val="ro-RO"/>
        </w:rPr>
        <w:t xml:space="preserve">îşi continuă activitatea </w:t>
      </w:r>
      <w:r w:rsidRPr="00B214E1">
        <w:rPr>
          <w:rFonts w:ascii="Trebuchet MS" w:hAnsi="Trebuchet MS" w:cstheme="majorHAnsi"/>
          <w:lang w:val="ro-RO"/>
        </w:rPr>
        <w:t>la un parchet la care au dreptul să funcționeze, potrivit legii</w:t>
      </w:r>
      <w:r w:rsidRPr="00B214E1">
        <w:rPr>
          <w:rFonts w:ascii="Trebuchet MS" w:hAnsi="Trebuchet MS" w:cs="Times New Roman"/>
          <w:iCs/>
          <w:lang w:val="ro-RO"/>
        </w:rPr>
        <w:t>.</w:t>
      </w:r>
    </w:p>
    <w:p w14:paraId="33A45649" w14:textId="79826A88" w:rsidR="00461157" w:rsidRPr="00B214E1" w:rsidRDefault="001F5509"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(2) De la data prevăzută la alin. (1), procurorii care au activat în cadrul direcţiei îşi redobândesc gradul profesional de execuţie şi salarizarea corespunzătoare acestuia avute anterior sau pe cele dobândite ca urmare a promovării pe loc, în condiţiile legii, în timpul desfăşurării activităţii în cadrul acestei direcţiei.</w:t>
      </w:r>
    </w:p>
    <w:p w14:paraId="2C948B7D" w14:textId="77777777" w:rsidR="001F5509" w:rsidRPr="00B214E1" w:rsidRDefault="001F5509" w:rsidP="00A965C1">
      <w:pPr>
        <w:autoSpaceDE w:val="0"/>
        <w:autoSpaceDN w:val="0"/>
        <w:adjustRightInd w:val="0"/>
        <w:spacing w:after="0" w:line="276" w:lineRule="auto"/>
        <w:jc w:val="both"/>
        <w:rPr>
          <w:rFonts w:ascii="Trebuchet MS" w:hAnsi="Trebuchet MS" w:cs="Times New Roman"/>
          <w:b/>
          <w:lang w:val="ro-RO"/>
        </w:rPr>
      </w:pPr>
    </w:p>
    <w:p w14:paraId="052678C0" w14:textId="68DEF16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lastRenderedPageBreak/>
        <w:t>A</w:t>
      </w:r>
      <w:r w:rsidR="00312DDD" w:rsidRPr="00B214E1">
        <w:rPr>
          <w:rFonts w:ascii="Trebuchet MS" w:hAnsi="Trebuchet MS" w:cs="Times New Roman"/>
          <w:b/>
          <w:lang w:val="ro-RO"/>
        </w:rPr>
        <w:t>rt</w:t>
      </w:r>
      <w:r w:rsidRPr="00B214E1">
        <w:rPr>
          <w:rFonts w:ascii="Trebuchet MS" w:hAnsi="Trebuchet MS" w:cs="Times New Roman"/>
          <w:b/>
          <w:lang w:val="ro-RO"/>
        </w:rPr>
        <w:t xml:space="preserve">. </w:t>
      </w:r>
      <w:r w:rsidR="0048591A" w:rsidRPr="00B214E1">
        <w:rPr>
          <w:rFonts w:ascii="Trebuchet MS" w:hAnsi="Trebuchet MS" w:cs="Times New Roman"/>
          <w:b/>
          <w:lang w:val="ro-RO"/>
        </w:rPr>
        <w:t>97</w:t>
      </w:r>
      <w:r w:rsidR="00312DDD" w:rsidRPr="00B214E1">
        <w:rPr>
          <w:rFonts w:ascii="Trebuchet MS" w:hAnsi="Trebuchet MS" w:cs="Times New Roman"/>
          <w:b/>
          <w:lang w:val="ro-RO"/>
        </w:rPr>
        <w:t xml:space="preserve"> - </w:t>
      </w:r>
      <w:r w:rsidRPr="00B214E1">
        <w:rPr>
          <w:rFonts w:ascii="Trebuchet MS" w:hAnsi="Trebuchet MS" w:cs="Times New Roman"/>
          <w:lang w:val="ro-RO"/>
        </w:rPr>
        <w:t>(1) În cadrul Direcţiei Naţionale Anticorupţie funcţionează colegiul de conducere, care hotărăşte asupra problemelor generale de conducere ale acestei direcţii.</w:t>
      </w:r>
    </w:p>
    <w:p w14:paraId="72886B1D" w14:textId="768232F0" w:rsidR="00A74A15" w:rsidRPr="00B214E1" w:rsidRDefault="00B4095A"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w:t>
      </w:r>
      <w:r w:rsidRPr="00B214E1">
        <w:rPr>
          <w:rFonts w:ascii="Trebuchet MS" w:hAnsi="Trebuchet MS" w:cs="Times New Roman"/>
          <w:iCs/>
          <w:lang w:val="ro-RO"/>
        </w:rPr>
        <w:t xml:space="preserve"> Colegiul de conducere al Direcţiei Naționale Anticorupție este constituit </w:t>
      </w:r>
      <w:r w:rsidR="004B0582" w:rsidRPr="00B214E1">
        <w:rPr>
          <w:rFonts w:ascii="Trebuchet MS" w:hAnsi="Trebuchet MS"/>
          <w:shd w:val="clear" w:color="auto" w:fill="FFFFFF"/>
          <w:lang w:val="es-ES"/>
        </w:rPr>
        <w:t xml:space="preserve">din procurorul-șef, unul dintre adjuncții acestuia și 5 procurori aleși </w:t>
      </w:r>
      <w:r w:rsidR="004B0582" w:rsidRPr="00B214E1">
        <w:rPr>
          <w:rFonts w:ascii="Trebuchet MS" w:hAnsi="Trebuchet MS" w:cs="Times New Roman"/>
          <w:lang w:val="es-ES"/>
        </w:rPr>
        <w:t xml:space="preserve">pe o perioadă de 3 ani </w:t>
      </w:r>
      <w:r w:rsidR="004B0582" w:rsidRPr="00B214E1">
        <w:rPr>
          <w:rFonts w:ascii="Trebuchet MS" w:hAnsi="Trebuchet MS"/>
          <w:shd w:val="clear" w:color="auto" w:fill="FFFFFF"/>
          <w:lang w:val="es-ES"/>
        </w:rPr>
        <w:t>în adunarea generală a procurorilor</w:t>
      </w:r>
      <w:r w:rsidR="00A74A15" w:rsidRPr="00B214E1">
        <w:rPr>
          <w:rFonts w:ascii="Trebuchet MS" w:hAnsi="Trebuchet MS"/>
          <w:shd w:val="clear" w:color="auto" w:fill="FFFFFF"/>
          <w:lang w:val="es-ES"/>
        </w:rPr>
        <w:t>.</w:t>
      </w:r>
      <w:r w:rsidR="00290CA0" w:rsidRPr="00B214E1">
        <w:rPr>
          <w:rFonts w:ascii="Trebuchet MS" w:hAnsi="Trebuchet MS" w:cs="Times New Roman"/>
          <w:lang w:val="ro-RO"/>
        </w:rPr>
        <w:t xml:space="preserve">    </w:t>
      </w:r>
      <w:r w:rsidRPr="00B214E1">
        <w:rPr>
          <w:rFonts w:ascii="Trebuchet MS" w:hAnsi="Trebuchet MS" w:cs="Times New Roman"/>
          <w:lang w:val="ro-RO"/>
        </w:rPr>
        <w:t xml:space="preserve">    </w:t>
      </w:r>
    </w:p>
    <w:p w14:paraId="1D2D559F" w14:textId="0AF686A6" w:rsidR="00290CA0" w:rsidRPr="00B214E1" w:rsidRDefault="00290CA0" w:rsidP="00A74A15">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w:t>
      </w:r>
      <w:r w:rsidR="00B4095A" w:rsidRPr="00B214E1">
        <w:rPr>
          <w:rFonts w:ascii="Trebuchet MS" w:hAnsi="Trebuchet MS" w:cs="Times New Roman"/>
          <w:lang w:val="ro-RO"/>
        </w:rPr>
        <w:t>3</w:t>
      </w:r>
      <w:r w:rsidRPr="00B214E1">
        <w:rPr>
          <w:rFonts w:ascii="Trebuchet MS" w:hAnsi="Trebuchet MS" w:cs="Times New Roman"/>
          <w:lang w:val="ro-RO"/>
        </w:rPr>
        <w:t xml:space="preserve">) </w:t>
      </w:r>
      <w:r w:rsidR="00FF6D49" w:rsidRPr="00B214E1">
        <w:rPr>
          <w:rFonts w:ascii="Trebuchet MS" w:hAnsi="Trebuchet MS" w:cs="Times New Roman"/>
          <w:lang w:val="ro-RO"/>
        </w:rPr>
        <w:t xml:space="preserve">Dispoziţiile </w:t>
      </w:r>
      <w:r w:rsidR="00DE67A2" w:rsidRPr="00B214E1">
        <w:rPr>
          <w:rFonts w:ascii="Trebuchet MS" w:hAnsi="Trebuchet MS" w:cs="Times New Roman"/>
          <w:lang w:val="ro-RO"/>
        </w:rPr>
        <w:t>art. 54 alin. (5) - (</w:t>
      </w:r>
      <w:r w:rsidR="00697B10" w:rsidRPr="00B214E1">
        <w:rPr>
          <w:rFonts w:ascii="Trebuchet MS" w:hAnsi="Trebuchet MS" w:cs="Times New Roman"/>
          <w:lang w:val="ro-RO"/>
        </w:rPr>
        <w:t>1</w:t>
      </w:r>
      <w:r w:rsidR="00850923" w:rsidRPr="00B214E1">
        <w:rPr>
          <w:rFonts w:ascii="Trebuchet MS" w:hAnsi="Trebuchet MS" w:cs="Times New Roman"/>
          <w:lang w:val="ro-RO"/>
        </w:rPr>
        <w:t>0</w:t>
      </w:r>
      <w:r w:rsidR="00DE67A2" w:rsidRPr="00B214E1">
        <w:rPr>
          <w:rFonts w:ascii="Trebuchet MS" w:hAnsi="Trebuchet MS" w:cs="Times New Roman"/>
          <w:lang w:val="ro-RO"/>
        </w:rPr>
        <w:t xml:space="preserve">) </w:t>
      </w:r>
      <w:r w:rsidR="00DE67A2" w:rsidRPr="00B214E1">
        <w:rPr>
          <w:rFonts w:ascii="Trebuchet MS" w:hAnsi="Trebuchet MS" w:cs="Times New Roman"/>
          <w:iCs/>
          <w:lang w:val="ro-RO"/>
        </w:rPr>
        <w:t xml:space="preserve">se aplică în mod corespunzător. </w:t>
      </w:r>
    </w:p>
    <w:p w14:paraId="6F3A7353"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30672AB1"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Art.98 - </w:t>
      </w:r>
      <w:r w:rsidR="00290CA0" w:rsidRPr="00B214E1">
        <w:rPr>
          <w:rFonts w:ascii="Trebuchet MS" w:hAnsi="Trebuchet MS" w:cs="Times New Roman"/>
          <w:lang w:val="ro-RO"/>
        </w:rPr>
        <w:t>(1) Adunarea generală a procurorilor Direcţiei Naţionale Anticorupţie se convoacă de către procurorul şef al acestei direcţii, anual sau ori de câte ori este necesar.</w:t>
      </w:r>
    </w:p>
    <w:p w14:paraId="00DDA5B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Dispoziţiile art. 5</w:t>
      </w:r>
      <w:r w:rsidR="00DE67A2" w:rsidRPr="00B214E1">
        <w:rPr>
          <w:rFonts w:ascii="Trebuchet MS" w:hAnsi="Trebuchet MS" w:cs="Times New Roman"/>
          <w:lang w:val="ro-RO"/>
        </w:rPr>
        <w:t>6</w:t>
      </w:r>
      <w:r w:rsidRPr="00B214E1">
        <w:rPr>
          <w:rFonts w:ascii="Trebuchet MS" w:hAnsi="Trebuchet MS" w:cs="Times New Roman"/>
          <w:lang w:val="ro-RO"/>
        </w:rPr>
        <w:t xml:space="preserve"> se aplică în mod corespunzător</w:t>
      </w:r>
      <w:r w:rsidR="00FF6D49" w:rsidRPr="00B214E1">
        <w:rPr>
          <w:rFonts w:ascii="Trebuchet MS" w:hAnsi="Trebuchet MS" w:cs="Times New Roman"/>
          <w:lang w:val="ro-RO"/>
        </w:rPr>
        <w:t>.</w:t>
      </w:r>
    </w:p>
    <w:p w14:paraId="522C0A8B"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E9D49E4" w14:textId="0333C0FF" w:rsidR="002C6E37"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Art.99 - </w:t>
      </w:r>
      <w:r w:rsidR="006264A8" w:rsidRPr="00B214E1">
        <w:rPr>
          <w:rFonts w:ascii="Trebuchet MS" w:hAnsi="Trebuchet MS" w:cs="Times New Roman"/>
          <w:iCs/>
          <w:lang w:val="ro-RO"/>
        </w:rPr>
        <w:t xml:space="preserve">Direcţia </w:t>
      </w:r>
      <w:r w:rsidR="00CB45A1" w:rsidRPr="00B214E1">
        <w:rPr>
          <w:rFonts w:ascii="Trebuchet MS" w:hAnsi="Trebuchet MS" w:cs="Times New Roman"/>
          <w:iCs/>
          <w:lang w:val="ro-RO"/>
        </w:rPr>
        <w:t>Naţională Anticorupţie elaborează un raport anual privind activitatea desfăşurată</w:t>
      </w:r>
      <w:r w:rsidR="004B0582" w:rsidRPr="00B214E1">
        <w:rPr>
          <w:rFonts w:ascii="Trebuchet MS" w:hAnsi="Trebuchet MS"/>
          <w:shd w:val="clear" w:color="auto" w:fill="FFFFFF"/>
          <w:lang w:val="ro-RO"/>
        </w:rPr>
        <w:t>, pe care îl prezintă secției pentru procurori a Consiliului Superior al Magistraturii și ministrului justiției, nu mai târziu de luna februarie a anului următor.</w:t>
      </w:r>
      <w:r w:rsidR="00F91930" w:rsidRPr="00B214E1">
        <w:rPr>
          <w:rFonts w:ascii="Trebuchet MS" w:hAnsi="Trebuchet MS"/>
          <w:shd w:val="clear" w:color="auto" w:fill="FFFFFF"/>
          <w:lang w:val="ro-RO"/>
        </w:rPr>
        <w:t xml:space="preserve"> </w:t>
      </w:r>
      <w:r w:rsidR="002C6E37" w:rsidRPr="00B214E1">
        <w:rPr>
          <w:rFonts w:ascii="Trebuchet MS" w:hAnsi="Trebuchet MS" w:cs="Times New Roman"/>
          <w:iCs/>
          <w:lang w:val="ro-RO"/>
        </w:rPr>
        <w:t xml:space="preserve">Ministrul justiţiei va transmite Parlamentului concluziile sale asupra raportului în termen de 30 de zile de la data primirii acestuia din partea </w:t>
      </w:r>
      <w:r w:rsidR="006264A8" w:rsidRPr="00B214E1">
        <w:rPr>
          <w:rFonts w:ascii="Trebuchet MS" w:hAnsi="Trebuchet MS" w:cs="Times New Roman"/>
          <w:iCs/>
          <w:lang w:val="ro-RO"/>
        </w:rPr>
        <w:t>Direcţiei Naţională Anticorupţie</w:t>
      </w:r>
      <w:r w:rsidR="002C6E37" w:rsidRPr="00B214E1">
        <w:rPr>
          <w:rFonts w:ascii="Trebuchet MS" w:hAnsi="Trebuchet MS" w:cs="Times New Roman"/>
          <w:iCs/>
          <w:lang w:val="ro-RO"/>
        </w:rPr>
        <w:t>.</w:t>
      </w:r>
    </w:p>
    <w:p w14:paraId="73289B7F" w14:textId="77777777" w:rsidR="00CB45A1" w:rsidRPr="00B214E1" w:rsidRDefault="00CB45A1" w:rsidP="00A965C1">
      <w:pPr>
        <w:autoSpaceDE w:val="0"/>
        <w:autoSpaceDN w:val="0"/>
        <w:adjustRightInd w:val="0"/>
        <w:spacing w:after="0" w:line="276" w:lineRule="auto"/>
        <w:jc w:val="both"/>
        <w:rPr>
          <w:rFonts w:ascii="Trebuchet MS" w:hAnsi="Trebuchet MS" w:cs="Times New Roman"/>
          <w:lang w:val="ro-RO"/>
        </w:rPr>
      </w:pPr>
    </w:p>
    <w:p w14:paraId="77E25816" w14:textId="77777777" w:rsidR="00290CA0" w:rsidRPr="00B214E1" w:rsidRDefault="00C86453"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Secţiunea </w:t>
      </w:r>
      <w:r w:rsidR="00290CA0" w:rsidRPr="00B214E1">
        <w:rPr>
          <w:rFonts w:ascii="Trebuchet MS" w:hAnsi="Trebuchet MS" w:cs="Times New Roman"/>
          <w:lang w:val="ro-RO"/>
        </w:rPr>
        <w:t xml:space="preserve">a </w:t>
      </w:r>
      <w:r w:rsidRPr="00B214E1">
        <w:rPr>
          <w:rFonts w:ascii="Trebuchet MS" w:hAnsi="Trebuchet MS" w:cs="Times New Roman"/>
          <w:lang w:val="ro-RO"/>
        </w:rPr>
        <w:t>4</w:t>
      </w:r>
      <w:r w:rsidR="00290CA0" w:rsidRPr="00B214E1">
        <w:rPr>
          <w:rFonts w:ascii="Trebuchet MS" w:hAnsi="Trebuchet MS" w:cs="Times New Roman"/>
          <w:lang w:val="ro-RO"/>
        </w:rPr>
        <w:t>-a</w:t>
      </w:r>
    </w:p>
    <w:p w14:paraId="415A350F"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Parchetele de pe lângă curţile de apel, tribunale, tribunale pentru minori şi familie şi judecătorii</w:t>
      </w:r>
    </w:p>
    <w:p w14:paraId="3CB25E0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21CE5417"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Art.100 - </w:t>
      </w:r>
      <w:r w:rsidR="00290CA0" w:rsidRPr="00B214E1">
        <w:rPr>
          <w:rFonts w:ascii="Trebuchet MS" w:hAnsi="Trebuchet MS" w:cs="Times New Roman"/>
          <w:lang w:val="ro-RO"/>
        </w:rPr>
        <w:t>(1) Pe lângă fiecare curte de apel, tribunal, tribunal pentru minori şi familie şi judecătorie funcţionează un parchet.</w:t>
      </w:r>
    </w:p>
    <w:p w14:paraId="037CC18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Parchetele au sediul în localităţile în care îşi au sediul instanţele pe lângă care funcţionează şi au aceeaşi circumscripţie cu acestea.</w:t>
      </w:r>
    </w:p>
    <w:p w14:paraId="6418792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Parchetele de pe lângă curţile de apel şi parchetele de pe lângă tribunale au personalitate juridică. Parchetele de pe lângă tribunalele pentru minori şi familie şi parchetele de pe lângă judecătorii nu au personalitate juridică.</w:t>
      </w:r>
    </w:p>
    <w:p w14:paraId="19EDDB90"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550CF4D5"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Art.101 - </w:t>
      </w:r>
      <w:r w:rsidR="00290CA0" w:rsidRPr="00B214E1">
        <w:rPr>
          <w:rFonts w:ascii="Trebuchet MS" w:hAnsi="Trebuchet MS" w:cs="Times New Roman"/>
          <w:lang w:val="ro-RO"/>
        </w:rPr>
        <w:t>(1) Parchetele de pe lângă curţile de apel şi tribunale au în structură secţii, în cadrul cărora pot funcţiona servicii şi birouri. Parchetele de pe lângă curţile de apel au în structură şi câte o secţie pentru minori şi familie.</w:t>
      </w:r>
    </w:p>
    <w:p w14:paraId="6D19813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În raport cu natura şi numărul cauzelor, în cadrul parchetelor de pe lângă judecătorii pot funcţiona secţii specializate.</w:t>
      </w:r>
    </w:p>
    <w:p w14:paraId="067E31A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Birourile, serviciile ori alte compartimente de specialitate din cadrul parchetelor se stabilesc de către procurorul general al Parchetului de pe lângă Înalta Curte de Casaţie şi Justiţie, cu avizul ministrului justiţiei.</w:t>
      </w:r>
    </w:p>
    <w:p w14:paraId="3242DF01"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4A720A52"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Art.102 - </w:t>
      </w:r>
      <w:r w:rsidR="00290CA0" w:rsidRPr="00B214E1">
        <w:rPr>
          <w:rFonts w:ascii="Trebuchet MS" w:hAnsi="Trebuchet MS" w:cs="Times New Roman"/>
          <w:lang w:val="ro-RO"/>
        </w:rPr>
        <w:t>În localităţile unde funcţionează sediile secundare ale tribunalelor şi judecătoriilor se înfiinţează sedii secundare ale parchetelor, cu activitate permanentă, având aceeaşi circumscripţie cu sediile secundare ale instanţelor pe lângă care funcţionează.</w:t>
      </w:r>
    </w:p>
    <w:p w14:paraId="1402C748"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49A3C051"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Art.103 - </w:t>
      </w:r>
      <w:r w:rsidR="00290CA0" w:rsidRPr="00B214E1">
        <w:rPr>
          <w:rFonts w:ascii="Trebuchet MS" w:hAnsi="Trebuchet MS" w:cs="Times New Roman"/>
          <w:lang w:val="ro-RO"/>
        </w:rPr>
        <w:t>(1) Parchetele de pe lângă curţile de apel sunt conduse de procurori generali.</w:t>
      </w:r>
    </w:p>
    <w:p w14:paraId="2A15AEE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(2) Parchetele de pe lângă tribunale, tribunale pentru minori şi familie şi judecătorii sunt conduse de prim-procurori.</w:t>
      </w:r>
    </w:p>
    <w:p w14:paraId="1CE2C43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Procurorii generali ai parchetelor de pe lângă curţile de apel şi prim-procurorii parchetelor de pe lângă tribunale exercită şi atribuţii de coordonare şi control al administrării parchetului unde funcţionează, precum şi al parchetelor din circumscripţie.</w:t>
      </w:r>
    </w:p>
    <w:p w14:paraId="428DF042" w14:textId="77777777" w:rsidR="00211C56"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Prim-procurorii parchetelor de pe lângă tribunalele pentru minori şi prim-procurorii parchetelor de pe lângă judecătorii exercită şi atribuţii de administrare a parchetului.</w:t>
      </w:r>
    </w:p>
    <w:p w14:paraId="5A46E6FF"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6D18A85D"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Art.104 - </w:t>
      </w:r>
      <w:r w:rsidR="00290CA0" w:rsidRPr="00B214E1">
        <w:rPr>
          <w:rFonts w:ascii="Trebuchet MS" w:hAnsi="Trebuchet MS" w:cs="Times New Roman"/>
          <w:lang w:val="ro-RO"/>
        </w:rPr>
        <w:t>Procurorii generali ai parchetelor de pe lângă curţile de apel au calitatea de ordonatori secundari de credite, iar prim-procurorii parchetelor de pe lângă tribunale au calitatea de ordonatori terţiari de credite.</w:t>
      </w:r>
    </w:p>
    <w:p w14:paraId="65FFEEEB"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267DA662"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Art.105 - </w:t>
      </w:r>
      <w:r w:rsidR="00290CA0" w:rsidRPr="00B214E1">
        <w:rPr>
          <w:rFonts w:ascii="Trebuchet MS" w:hAnsi="Trebuchet MS" w:cs="Times New Roman"/>
          <w:iCs/>
          <w:lang w:val="ro-RO"/>
        </w:rPr>
        <w:t>(1) În funcţie de volumul de activitate, la parchetele de pe lângă curţile de apel, tribunale, judecătoriile care îşi au sediul în reşedinţele de judeţ, precum şi parchetele de pe lângă judecătoriile din municipiul Bucureşti, procurorul general sau, după caz, prim-procurorul poate fi ajutat de 1 - 2 adjuncţi, iar la parchetele de pe lângă tribunalele pentru minori şi familie şi celelalte judecătorii, prim-procurorul poate fi ajutat de un adjunct.</w:t>
      </w:r>
    </w:p>
    <w:p w14:paraId="3D64BE7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La Parchetul de pe lângă Curtea de Apel Bucureşti şi la Parchetul de pe lângă Tribunalul Bucureşti, procurorul general sau, după caz, prim-procurorul poate fi ajutat de 1 - 3 adjuncţi.</w:t>
      </w:r>
    </w:p>
    <w:p w14:paraId="5CECA6C9" w14:textId="77777777" w:rsidR="00B54CA6" w:rsidRPr="00B214E1" w:rsidRDefault="00290CA0" w:rsidP="00A965C1">
      <w:pPr>
        <w:shd w:val="clear" w:color="auto" w:fill="FFFFFF"/>
        <w:spacing w:after="0" w:line="276" w:lineRule="auto"/>
        <w:jc w:val="both"/>
        <w:rPr>
          <w:rFonts w:ascii="Trebuchet MS" w:eastAsia="Times New Roman" w:hAnsi="Trebuchet MS" w:cs="Times New Roman"/>
          <w:bdr w:val="none" w:sz="0" w:space="0" w:color="auto" w:frame="1"/>
          <w:lang w:val="ro-RO"/>
        </w:rPr>
      </w:pPr>
      <w:r w:rsidRPr="00B214E1">
        <w:rPr>
          <w:rFonts w:ascii="Trebuchet MS" w:hAnsi="Trebuchet MS" w:cs="Times New Roman"/>
          <w:lang w:val="ro-RO"/>
        </w:rPr>
        <w:t xml:space="preserve">    </w:t>
      </w:r>
      <w:r w:rsidR="00211C56" w:rsidRPr="00B214E1">
        <w:rPr>
          <w:rFonts w:ascii="Trebuchet MS" w:eastAsia="Times New Roman" w:hAnsi="Trebuchet MS" w:cs="Times New Roman"/>
          <w:bdr w:val="none" w:sz="0" w:space="0" w:color="auto" w:frame="1"/>
          <w:lang w:val="ro-RO"/>
        </w:rPr>
        <w:t xml:space="preserve">(3) La parchetele de pe lângă curţile de apel unde există un singur procuror general adjunct, acesta este înlocuitorul de drept al procurorului general. </w:t>
      </w:r>
      <w:r w:rsidR="00B54CA6" w:rsidRPr="00B214E1">
        <w:rPr>
          <w:rFonts w:ascii="Trebuchet MS" w:eastAsia="Times New Roman" w:hAnsi="Trebuchet MS" w:cs="Times New Roman"/>
          <w:bdr w:val="none" w:sz="0" w:space="0" w:color="auto" w:frame="1"/>
          <w:lang w:val="ro-RO"/>
        </w:rPr>
        <w:t>Î</w:t>
      </w:r>
      <w:r w:rsidR="00211C56" w:rsidRPr="00B214E1">
        <w:rPr>
          <w:rFonts w:ascii="Trebuchet MS" w:eastAsia="Times New Roman" w:hAnsi="Trebuchet MS" w:cs="Times New Roman"/>
          <w:bdr w:val="none" w:sz="0" w:space="0" w:color="auto" w:frame="1"/>
          <w:lang w:val="ro-RO"/>
        </w:rPr>
        <w:t>n cazul în care există 2 procurori generali adjuncţi, prin ordin al procurorului general se va stabili ordinea în care se exercită conducerea parchetului de pe lângă curtea de apel.</w:t>
      </w:r>
      <w:r w:rsidR="00B54CA6" w:rsidRPr="00B214E1">
        <w:rPr>
          <w:rFonts w:ascii="Trebuchet MS" w:eastAsia="Times New Roman" w:hAnsi="Trebuchet MS" w:cs="Times New Roman"/>
          <w:bdr w:val="none" w:sz="0" w:space="0" w:color="auto" w:frame="1"/>
          <w:lang w:val="ro-RO"/>
        </w:rPr>
        <w:t xml:space="preserve"> Dispoziţiile art. 75 alin. (5) şi (6) se aplică în mod corespunzător.</w:t>
      </w:r>
    </w:p>
    <w:p w14:paraId="7DC76401" w14:textId="77777777" w:rsidR="00B54CA6" w:rsidRPr="00B214E1" w:rsidRDefault="00B54CA6" w:rsidP="00A965C1">
      <w:pPr>
        <w:shd w:val="clear" w:color="auto" w:fill="FFFFFF"/>
        <w:spacing w:after="0" w:line="276" w:lineRule="auto"/>
        <w:jc w:val="both"/>
        <w:rPr>
          <w:rFonts w:ascii="Trebuchet MS" w:eastAsia="Times New Roman" w:hAnsi="Trebuchet MS" w:cs="Times New Roman"/>
          <w:bdr w:val="none" w:sz="0" w:space="0" w:color="auto" w:frame="1"/>
          <w:lang w:val="ro-RO"/>
        </w:rPr>
      </w:pPr>
      <w:r w:rsidRPr="00B214E1">
        <w:rPr>
          <w:rFonts w:ascii="Trebuchet MS" w:eastAsia="Times New Roman" w:hAnsi="Trebuchet MS" w:cs="Times New Roman"/>
          <w:bdr w:val="none" w:sz="0" w:space="0" w:color="auto" w:frame="1"/>
          <w:lang w:val="ro-RO"/>
        </w:rPr>
        <w:t xml:space="preserve">     (4) Dispoziţiile alin. (3) sunt aplicabile în mod corespunzător </w:t>
      </w:r>
      <w:r w:rsidR="002A0A9D" w:rsidRPr="00B214E1">
        <w:rPr>
          <w:rFonts w:ascii="Trebuchet MS" w:eastAsia="Times New Roman" w:hAnsi="Trebuchet MS" w:cs="Times New Roman"/>
          <w:bdr w:val="none" w:sz="0" w:space="0" w:color="auto" w:frame="1"/>
          <w:lang w:val="ro-RO"/>
        </w:rPr>
        <w:t xml:space="preserve">şi parchetelor de pe lângă tribunale, </w:t>
      </w:r>
      <w:r w:rsidR="002A0A9D" w:rsidRPr="00B214E1">
        <w:rPr>
          <w:rFonts w:ascii="Trebuchet MS" w:hAnsi="Trebuchet MS" w:cs="Times New Roman"/>
          <w:iCs/>
          <w:lang w:val="ro-RO"/>
        </w:rPr>
        <w:t>tribunalele pentru minori şi familie şi judecătorii</w:t>
      </w:r>
      <w:r w:rsidR="002A0A9D" w:rsidRPr="00B214E1">
        <w:rPr>
          <w:rFonts w:ascii="Trebuchet MS" w:eastAsia="Times New Roman" w:hAnsi="Trebuchet MS" w:cs="Times New Roman"/>
          <w:bdr w:val="none" w:sz="0" w:space="0" w:color="auto" w:frame="1"/>
          <w:lang w:val="ro-RO"/>
        </w:rPr>
        <w:t xml:space="preserve">. </w:t>
      </w:r>
    </w:p>
    <w:p w14:paraId="65546549" w14:textId="77777777" w:rsidR="00D87E3E" w:rsidRPr="00B214E1" w:rsidRDefault="00D87E3E" w:rsidP="00A965C1">
      <w:pPr>
        <w:shd w:val="clear" w:color="auto" w:fill="FFFFFF"/>
        <w:spacing w:after="0" w:line="276" w:lineRule="auto"/>
        <w:jc w:val="both"/>
        <w:rPr>
          <w:rFonts w:ascii="Trebuchet MS" w:eastAsia="Times New Roman" w:hAnsi="Trebuchet MS" w:cs="Times New Roman"/>
          <w:bdr w:val="none" w:sz="0" w:space="0" w:color="auto" w:frame="1"/>
          <w:lang w:val="ro-RO"/>
        </w:rPr>
      </w:pPr>
    </w:p>
    <w:p w14:paraId="71BE8326" w14:textId="77777777" w:rsidR="00290CA0" w:rsidRPr="00B214E1" w:rsidRDefault="00D87E3E" w:rsidP="00D87E3E">
      <w:pPr>
        <w:shd w:val="clear" w:color="auto" w:fill="FFFFFF"/>
        <w:spacing w:after="0" w:line="276" w:lineRule="auto"/>
        <w:contextualSpacing/>
        <w:jc w:val="both"/>
        <w:rPr>
          <w:rFonts w:ascii="Trebuchet MS" w:hAnsi="Trebuchet MS" w:cs="Times New Roman"/>
          <w:lang w:val="ro-RO"/>
        </w:rPr>
      </w:pPr>
      <w:r w:rsidRPr="00B214E1">
        <w:rPr>
          <w:rFonts w:ascii="Trebuchet MS" w:hAnsi="Trebuchet MS" w:cs="Times New Roman"/>
          <w:b/>
          <w:lang w:val="ro-RO"/>
        </w:rPr>
        <w:t xml:space="preserve">Art.106 - </w:t>
      </w:r>
      <w:r w:rsidR="00290CA0" w:rsidRPr="00B214E1">
        <w:rPr>
          <w:rFonts w:ascii="Trebuchet MS" w:hAnsi="Trebuchet MS" w:cs="Times New Roman"/>
          <w:lang w:val="ro-RO"/>
        </w:rPr>
        <w:t>(1) Secţiile, serviciile şi birourile parchetelor de pe lângă instanţe sunt conduse de procurori şefi.</w:t>
      </w:r>
    </w:p>
    <w:p w14:paraId="34BA3CA5" w14:textId="77777777" w:rsidR="00290CA0" w:rsidRPr="00B214E1" w:rsidRDefault="00290CA0"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lang w:val="ro-RO"/>
        </w:rPr>
        <w:t xml:space="preserve">    (2) Conducătorul fiecărui parchet repartizează procurorii pe secţii, servicii şi birouri, în funcţie de pregătirea, specializarea şi aptitudinile acestora.</w:t>
      </w:r>
    </w:p>
    <w:p w14:paraId="67B558E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Conducătorul fiecărui parchet repartizează dosarele procurorilor, ţinând cont de specializarea acestora.</w:t>
      </w:r>
    </w:p>
    <w:p w14:paraId="331FD93A" w14:textId="77777777" w:rsidR="00513CDF" w:rsidRPr="00B214E1" w:rsidRDefault="00513CDF" w:rsidP="00A965C1">
      <w:pPr>
        <w:autoSpaceDE w:val="0"/>
        <w:autoSpaceDN w:val="0"/>
        <w:adjustRightInd w:val="0"/>
        <w:spacing w:after="0" w:line="276" w:lineRule="auto"/>
        <w:jc w:val="both"/>
        <w:rPr>
          <w:rFonts w:ascii="Trebuchet MS" w:hAnsi="Trebuchet MS" w:cs="Times New Roman"/>
          <w:b/>
          <w:lang w:val="ro-RO"/>
        </w:rPr>
      </w:pPr>
    </w:p>
    <w:p w14:paraId="67DD5AF6"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Art.107 - </w:t>
      </w:r>
      <w:r w:rsidR="00290CA0" w:rsidRPr="00B214E1">
        <w:rPr>
          <w:rFonts w:ascii="Trebuchet MS" w:hAnsi="Trebuchet MS" w:cs="Times New Roman"/>
          <w:lang w:val="ro-RO"/>
        </w:rPr>
        <w:t>(1) În cadrul parchetelor funcţionează colegii de conducere, care avizează problemele generale de conducere ale parchetelor.</w:t>
      </w:r>
    </w:p>
    <w:p w14:paraId="31F787DA" w14:textId="77777777" w:rsidR="00BC4223" w:rsidRPr="00B214E1" w:rsidRDefault="00C03F6D" w:rsidP="00A965C1">
      <w:pPr>
        <w:autoSpaceDE w:val="0"/>
        <w:autoSpaceDN w:val="0"/>
        <w:adjustRightInd w:val="0"/>
        <w:spacing w:after="0" w:line="276" w:lineRule="auto"/>
        <w:jc w:val="both"/>
        <w:rPr>
          <w:rStyle w:val="salnbdy"/>
          <w:rFonts w:ascii="Trebuchet MS" w:hAnsi="Trebuchet MS"/>
          <w:bdr w:val="none" w:sz="0" w:space="0" w:color="auto" w:frame="1"/>
          <w:shd w:val="clear" w:color="auto" w:fill="FFFFFF"/>
          <w:lang w:val="es-ES"/>
        </w:rPr>
      </w:pPr>
      <w:r w:rsidRPr="00B214E1">
        <w:rPr>
          <w:rStyle w:val="salnttl"/>
          <w:rFonts w:ascii="Trebuchet MS" w:hAnsi="Trebuchet MS"/>
          <w:bdr w:val="none" w:sz="0" w:space="0" w:color="auto" w:frame="1"/>
          <w:shd w:val="clear" w:color="auto" w:fill="FFFFFF"/>
          <w:lang w:val="es-ES"/>
        </w:rPr>
        <w:t>(2)</w:t>
      </w:r>
      <w:r w:rsidRPr="00B214E1">
        <w:rPr>
          <w:rStyle w:val="saln"/>
          <w:rFonts w:ascii="Trebuchet MS" w:hAnsi="Trebuchet MS"/>
          <w:bdr w:val="none" w:sz="0" w:space="0" w:color="auto" w:frame="1"/>
          <w:shd w:val="clear" w:color="auto" w:fill="FFFFFF"/>
          <w:lang w:val="es-ES"/>
        </w:rPr>
        <w:t> </w:t>
      </w:r>
      <w:r w:rsidRPr="00B214E1">
        <w:rPr>
          <w:rStyle w:val="salnbdy"/>
          <w:rFonts w:ascii="Trebuchet MS" w:hAnsi="Trebuchet MS"/>
          <w:bdr w:val="none" w:sz="0" w:space="0" w:color="auto" w:frame="1"/>
          <w:shd w:val="clear" w:color="auto" w:fill="FFFFFF"/>
          <w:lang w:val="es-ES"/>
        </w:rPr>
        <w:t>Colegiile de conducere ale parchetelor de pe lângă curți de apel, tribunale, tribunale pentru minori și familie și judecătorii au în componenta procurori care dețin funcții de nivelul celor prevăzute la </w:t>
      </w:r>
      <w:r w:rsidRPr="00B214E1">
        <w:rPr>
          <w:rStyle w:val="slgi"/>
          <w:rFonts w:ascii="Trebuchet MS" w:hAnsi="Trebuchet MS"/>
          <w:bdr w:val="none" w:sz="0" w:space="0" w:color="auto" w:frame="1"/>
          <w:shd w:val="clear" w:color="auto" w:fill="FFFFFF"/>
          <w:lang w:val="es-ES"/>
        </w:rPr>
        <w:t xml:space="preserve">art. </w:t>
      </w:r>
      <w:r w:rsidR="00BC4223" w:rsidRPr="00B214E1">
        <w:rPr>
          <w:rStyle w:val="slgi"/>
          <w:rFonts w:ascii="Trebuchet MS" w:hAnsi="Trebuchet MS"/>
          <w:bdr w:val="none" w:sz="0" w:space="0" w:color="auto" w:frame="1"/>
          <w:shd w:val="clear" w:color="auto" w:fill="FFFFFF"/>
          <w:lang w:val="es-ES"/>
        </w:rPr>
        <w:t>54</w:t>
      </w:r>
      <w:r w:rsidRPr="00B214E1">
        <w:rPr>
          <w:rStyle w:val="slgi"/>
          <w:rFonts w:ascii="Trebuchet MS" w:hAnsi="Trebuchet MS"/>
          <w:bdr w:val="none" w:sz="0" w:space="0" w:color="auto" w:frame="1"/>
          <w:shd w:val="clear" w:color="auto" w:fill="FFFFFF"/>
          <w:lang w:val="es-ES"/>
        </w:rPr>
        <w:t xml:space="preserve"> alin. (2)</w:t>
      </w:r>
      <w:r w:rsidRPr="00B214E1">
        <w:rPr>
          <w:rStyle w:val="salnbdy"/>
          <w:rFonts w:ascii="Trebuchet MS" w:hAnsi="Trebuchet MS"/>
          <w:bdr w:val="none" w:sz="0" w:space="0" w:color="auto" w:frame="1"/>
          <w:shd w:val="clear" w:color="auto" w:fill="FFFFFF"/>
          <w:lang w:val="es-ES"/>
        </w:rPr>
        <w:t> pentru colegiile de conducere ale instanțelor.</w:t>
      </w:r>
    </w:p>
    <w:p w14:paraId="00239309" w14:textId="33B6D2C5" w:rsidR="00D87E3E" w:rsidRPr="00B214E1" w:rsidRDefault="00C03F6D" w:rsidP="00A965C1">
      <w:pPr>
        <w:autoSpaceDE w:val="0"/>
        <w:autoSpaceDN w:val="0"/>
        <w:adjustRightInd w:val="0"/>
        <w:spacing w:after="0" w:line="276" w:lineRule="auto"/>
        <w:jc w:val="both"/>
        <w:rPr>
          <w:rFonts w:ascii="Trebuchet MS" w:hAnsi="Trebuchet MS" w:cs="Times New Roman"/>
          <w:lang w:val="ro-RO"/>
        </w:rPr>
      </w:pPr>
      <w:r w:rsidRPr="00B214E1">
        <w:rPr>
          <w:rStyle w:val="salnttl"/>
          <w:rFonts w:ascii="Trebuchet MS" w:hAnsi="Trebuchet MS"/>
          <w:bdr w:val="none" w:sz="0" w:space="0" w:color="auto" w:frame="1"/>
          <w:shd w:val="clear" w:color="auto" w:fill="FFFFFF"/>
          <w:lang w:val="es-ES"/>
        </w:rPr>
        <w:t>(3)</w:t>
      </w:r>
      <w:r w:rsidRPr="00B214E1">
        <w:rPr>
          <w:rStyle w:val="saln"/>
          <w:rFonts w:ascii="Trebuchet MS" w:hAnsi="Trebuchet MS"/>
          <w:bdr w:val="none" w:sz="0" w:space="0" w:color="auto" w:frame="1"/>
          <w:shd w:val="clear" w:color="auto" w:fill="FFFFFF"/>
          <w:lang w:val="es-ES"/>
        </w:rPr>
        <w:t> </w:t>
      </w:r>
      <w:r w:rsidRPr="00B214E1">
        <w:rPr>
          <w:rStyle w:val="salnbdy"/>
          <w:rFonts w:ascii="Trebuchet MS" w:hAnsi="Trebuchet MS"/>
          <w:bdr w:val="none" w:sz="0" w:space="0" w:color="auto" w:frame="1"/>
          <w:shd w:val="clear" w:color="auto" w:fill="FFFFFF"/>
          <w:lang w:val="es-ES"/>
        </w:rPr>
        <w:t>Dispozițiile </w:t>
      </w:r>
      <w:r w:rsidRPr="00B214E1">
        <w:rPr>
          <w:rStyle w:val="slgi"/>
          <w:rFonts w:ascii="Trebuchet MS" w:hAnsi="Trebuchet MS"/>
          <w:bdr w:val="none" w:sz="0" w:space="0" w:color="auto" w:frame="1"/>
          <w:shd w:val="clear" w:color="auto" w:fill="FFFFFF"/>
          <w:lang w:val="es-ES"/>
        </w:rPr>
        <w:t xml:space="preserve">art. </w:t>
      </w:r>
      <w:r w:rsidR="00BC4223" w:rsidRPr="00B214E1">
        <w:rPr>
          <w:rStyle w:val="slgi"/>
          <w:rFonts w:ascii="Trebuchet MS" w:hAnsi="Trebuchet MS"/>
          <w:bdr w:val="none" w:sz="0" w:space="0" w:color="auto" w:frame="1"/>
          <w:shd w:val="clear" w:color="auto" w:fill="FFFFFF"/>
          <w:lang w:val="es-ES"/>
        </w:rPr>
        <w:t>54</w:t>
      </w:r>
      <w:r w:rsidRPr="00B214E1">
        <w:rPr>
          <w:rStyle w:val="slgi"/>
          <w:rFonts w:ascii="Trebuchet MS" w:hAnsi="Trebuchet MS"/>
          <w:bdr w:val="none" w:sz="0" w:space="0" w:color="auto" w:frame="1"/>
          <w:shd w:val="clear" w:color="auto" w:fill="FFFFFF"/>
          <w:lang w:val="es-ES"/>
        </w:rPr>
        <w:t xml:space="preserve"> alin. (</w:t>
      </w:r>
      <w:r w:rsidR="00BC4223" w:rsidRPr="00B214E1">
        <w:rPr>
          <w:rStyle w:val="slgi"/>
          <w:rFonts w:ascii="Trebuchet MS" w:hAnsi="Trebuchet MS"/>
          <w:bdr w:val="none" w:sz="0" w:space="0" w:color="auto" w:frame="1"/>
          <w:shd w:val="clear" w:color="auto" w:fill="FFFFFF"/>
          <w:lang w:val="es-ES"/>
        </w:rPr>
        <w:t>3</w:t>
      </w:r>
      <w:r w:rsidRPr="00B214E1">
        <w:rPr>
          <w:rStyle w:val="slgi"/>
          <w:rFonts w:ascii="Trebuchet MS" w:hAnsi="Trebuchet MS"/>
          <w:bdr w:val="none" w:sz="0" w:space="0" w:color="auto" w:frame="1"/>
          <w:shd w:val="clear" w:color="auto" w:fill="FFFFFF"/>
          <w:lang w:val="es-ES"/>
        </w:rPr>
        <w:t>)-(</w:t>
      </w:r>
      <w:r w:rsidR="00BC4223" w:rsidRPr="00B214E1">
        <w:rPr>
          <w:rStyle w:val="slgi"/>
          <w:rFonts w:ascii="Trebuchet MS" w:hAnsi="Trebuchet MS"/>
          <w:bdr w:val="none" w:sz="0" w:space="0" w:color="auto" w:frame="1"/>
          <w:shd w:val="clear" w:color="auto" w:fill="FFFFFF"/>
          <w:lang w:val="es-ES"/>
        </w:rPr>
        <w:t>1</w:t>
      </w:r>
      <w:r w:rsidR="00026909" w:rsidRPr="00B214E1">
        <w:rPr>
          <w:rStyle w:val="slgi"/>
          <w:rFonts w:ascii="Trebuchet MS" w:hAnsi="Trebuchet MS"/>
          <w:bdr w:val="none" w:sz="0" w:space="0" w:color="auto" w:frame="1"/>
          <w:shd w:val="clear" w:color="auto" w:fill="FFFFFF"/>
          <w:lang w:val="es-ES"/>
        </w:rPr>
        <w:t>0</w:t>
      </w:r>
      <w:r w:rsidRPr="00B214E1">
        <w:rPr>
          <w:rStyle w:val="slgi"/>
          <w:rFonts w:ascii="Trebuchet MS" w:hAnsi="Trebuchet MS"/>
          <w:bdr w:val="none" w:sz="0" w:space="0" w:color="auto" w:frame="1"/>
          <w:shd w:val="clear" w:color="auto" w:fill="FFFFFF"/>
          <w:lang w:val="es-ES"/>
        </w:rPr>
        <w:t>)</w:t>
      </w:r>
      <w:r w:rsidRPr="00B214E1">
        <w:rPr>
          <w:rStyle w:val="salnbdy"/>
          <w:rFonts w:ascii="Trebuchet MS" w:hAnsi="Trebuchet MS"/>
          <w:bdr w:val="none" w:sz="0" w:space="0" w:color="auto" w:frame="1"/>
          <w:shd w:val="clear" w:color="auto" w:fill="FFFFFF"/>
          <w:lang w:val="es-ES"/>
        </w:rPr>
        <w:t> se aplica în mod corespunzător.</w:t>
      </w:r>
    </w:p>
    <w:p w14:paraId="6FCC75C4" w14:textId="77777777" w:rsidR="00513CDF" w:rsidRPr="00B214E1" w:rsidRDefault="00513CDF" w:rsidP="00A965C1">
      <w:pPr>
        <w:autoSpaceDE w:val="0"/>
        <w:autoSpaceDN w:val="0"/>
        <w:adjustRightInd w:val="0"/>
        <w:spacing w:after="0" w:line="276" w:lineRule="auto"/>
        <w:jc w:val="both"/>
        <w:rPr>
          <w:rFonts w:ascii="Trebuchet MS" w:hAnsi="Trebuchet MS" w:cs="Times New Roman"/>
          <w:b/>
          <w:lang w:val="ro-RO"/>
        </w:rPr>
      </w:pPr>
    </w:p>
    <w:p w14:paraId="11CED492"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Art.108 - </w:t>
      </w:r>
      <w:r w:rsidR="00290CA0" w:rsidRPr="00B214E1">
        <w:rPr>
          <w:rFonts w:ascii="Trebuchet MS" w:hAnsi="Trebuchet MS" w:cs="Times New Roman"/>
          <w:lang w:val="ro-RO"/>
        </w:rPr>
        <w:t>Dispoziţiile art. 5</w:t>
      </w:r>
      <w:r w:rsidR="00EC3A2F" w:rsidRPr="00B214E1">
        <w:rPr>
          <w:rFonts w:ascii="Trebuchet MS" w:hAnsi="Trebuchet MS" w:cs="Times New Roman"/>
          <w:lang w:val="ro-RO"/>
        </w:rPr>
        <w:t>5</w:t>
      </w:r>
      <w:r w:rsidR="00290CA0" w:rsidRPr="00B214E1">
        <w:rPr>
          <w:rFonts w:ascii="Trebuchet MS" w:hAnsi="Trebuchet MS" w:cs="Times New Roman"/>
          <w:lang w:val="ro-RO"/>
        </w:rPr>
        <w:t xml:space="preserve"> şi 5</w:t>
      </w:r>
      <w:r w:rsidR="00EC3A2F" w:rsidRPr="00B214E1">
        <w:rPr>
          <w:rFonts w:ascii="Trebuchet MS" w:hAnsi="Trebuchet MS" w:cs="Times New Roman"/>
          <w:lang w:val="ro-RO"/>
        </w:rPr>
        <w:t>6</w:t>
      </w:r>
      <w:r w:rsidR="00290CA0" w:rsidRPr="00B214E1">
        <w:rPr>
          <w:rFonts w:ascii="Trebuchet MS" w:hAnsi="Trebuchet MS" w:cs="Times New Roman"/>
          <w:lang w:val="ro-RO"/>
        </w:rPr>
        <w:t xml:space="preserve"> se aplică în mod corespunzător şi pentru organizarea şi desfăşurarea adunărilor generale ale procurorilor.</w:t>
      </w:r>
    </w:p>
    <w:p w14:paraId="46BDAA5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753CF2D8"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lastRenderedPageBreak/>
        <w:t xml:space="preserve">Secţiunea </w:t>
      </w:r>
      <w:r w:rsidR="00290CA0" w:rsidRPr="00B214E1">
        <w:rPr>
          <w:rFonts w:ascii="Trebuchet MS" w:hAnsi="Trebuchet MS" w:cs="Times New Roman"/>
          <w:lang w:val="ro-RO"/>
        </w:rPr>
        <w:t xml:space="preserve">a </w:t>
      </w:r>
      <w:r w:rsidR="00C86453" w:rsidRPr="00B214E1">
        <w:rPr>
          <w:rFonts w:ascii="Trebuchet MS" w:hAnsi="Trebuchet MS" w:cs="Times New Roman"/>
          <w:lang w:val="ro-RO"/>
        </w:rPr>
        <w:t>5</w:t>
      </w:r>
      <w:r w:rsidR="00290CA0" w:rsidRPr="00B214E1">
        <w:rPr>
          <w:rFonts w:ascii="Trebuchet MS" w:hAnsi="Trebuchet MS" w:cs="Times New Roman"/>
          <w:lang w:val="ro-RO"/>
        </w:rPr>
        <w:t>-a</w:t>
      </w:r>
    </w:p>
    <w:p w14:paraId="3E3D327E"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Organizarea parchetelor militare</w:t>
      </w:r>
    </w:p>
    <w:p w14:paraId="4CC6E68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5860829"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Art.109 - </w:t>
      </w:r>
      <w:r w:rsidR="00290CA0" w:rsidRPr="00B214E1">
        <w:rPr>
          <w:rFonts w:ascii="Trebuchet MS" w:hAnsi="Trebuchet MS" w:cs="Times New Roman"/>
          <w:iCs/>
          <w:lang w:val="ro-RO"/>
        </w:rPr>
        <w:t>(1) Pe lângă fiecare instanţă militară funcţionează un parchet militar. Pe lângă Curtea Militară de Apel Bucureşti funcţionează Parchetul Militar de pe lângă Curtea Militară de Apel Bucureşti, iar pe lângă tribunalele militare funcţionează parchetele militare de pe lângă tribunalele militare.</w:t>
      </w:r>
    </w:p>
    <w:p w14:paraId="01F3B4D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Circumscripţiile parchetelor militare sunt prevăzute în anexa nr. 2 care face parte integrantă din prezenta lege.</w:t>
      </w:r>
    </w:p>
    <w:p w14:paraId="7D6D221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Parchetele militare prevăzute la alin. (1) au, fiecare, statut de unitate militară, cu indicativ propriu.</w:t>
      </w:r>
    </w:p>
    <w:p w14:paraId="5EC2074D"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549F0D3B"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Art.110 - </w:t>
      </w:r>
      <w:r w:rsidR="00290CA0" w:rsidRPr="00B214E1">
        <w:rPr>
          <w:rFonts w:ascii="Trebuchet MS" w:hAnsi="Trebuchet MS" w:cs="Times New Roman"/>
          <w:lang w:val="ro-RO"/>
        </w:rPr>
        <w:t>(1) Parchetele militare sunt conduse de un prim-procuror militar ajutat de un prim-procuror militar adjunct.</w:t>
      </w:r>
    </w:p>
    <w:p w14:paraId="74CB7EB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Parchetul Militar de pe lângă Curtea de Apel Bucureşti este condus de un procuror general militar, ajutat de un procuror general militar adjunct.</w:t>
      </w:r>
    </w:p>
    <w:p w14:paraId="3DC98DCC" w14:textId="77777777" w:rsidR="002A0A9D" w:rsidRPr="00B214E1" w:rsidRDefault="002A0A9D"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Dispoziţiile art. 105 alin. (3) şi (4) se aplică în mod corespunzător. </w:t>
      </w:r>
    </w:p>
    <w:p w14:paraId="7851980F"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6D436631"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bookmarkStart w:id="6" w:name="_Hlk51593805"/>
      <w:r w:rsidRPr="00B214E1">
        <w:rPr>
          <w:rFonts w:ascii="Trebuchet MS" w:hAnsi="Trebuchet MS" w:cs="Times New Roman"/>
          <w:b/>
          <w:lang w:val="ro-RO"/>
        </w:rPr>
        <w:t xml:space="preserve">Art.111 - </w:t>
      </w:r>
      <w:r w:rsidR="00290CA0" w:rsidRPr="00B214E1">
        <w:rPr>
          <w:rFonts w:ascii="Trebuchet MS" w:hAnsi="Trebuchet MS" w:cs="Times New Roman"/>
          <w:lang w:val="ro-RO"/>
        </w:rPr>
        <w:t xml:space="preserve">(1) Parchetele militare exercită prin procurorii militari atribuţiile prevăzute la art. </w:t>
      </w:r>
      <w:r w:rsidR="0016184F" w:rsidRPr="00B214E1">
        <w:rPr>
          <w:rFonts w:ascii="Trebuchet MS" w:hAnsi="Trebuchet MS" w:cs="Times New Roman"/>
          <w:lang w:val="ro-RO"/>
        </w:rPr>
        <w:t>67</w:t>
      </w:r>
      <w:r w:rsidR="00290CA0" w:rsidRPr="00B214E1">
        <w:rPr>
          <w:rFonts w:ascii="Trebuchet MS" w:hAnsi="Trebuchet MS" w:cs="Times New Roman"/>
          <w:lang w:val="ro-RO"/>
        </w:rPr>
        <w:t>, care se aplică în mod corespunzător.</w:t>
      </w:r>
    </w:p>
    <w:p w14:paraId="4DB4519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Parchetele militare efectuează urmărirea penală în cauzele privind fapte penale comise de militari români dislocaţi pe teritoriul altor state, în cadrul unor forţe multinaţionale, în condiţiile în care, potrivit unei convenţii internaţionale, pe teritoriul statului primitor poate fi exercitată jurisdicţia română. Procurorii militari participă la şedinţele de judecată ce se desfăşoară potrivit art. </w:t>
      </w:r>
      <w:r w:rsidR="00574722" w:rsidRPr="00B214E1">
        <w:rPr>
          <w:rFonts w:ascii="Trebuchet MS" w:hAnsi="Trebuchet MS" w:cs="Times New Roman"/>
          <w:lang w:val="ro-RO"/>
        </w:rPr>
        <w:t>62</w:t>
      </w:r>
      <w:r w:rsidRPr="00B214E1">
        <w:rPr>
          <w:rFonts w:ascii="Trebuchet MS" w:hAnsi="Trebuchet MS" w:cs="Times New Roman"/>
          <w:lang w:val="ro-RO"/>
        </w:rPr>
        <w:t>.</w:t>
      </w:r>
    </w:p>
    <w:p w14:paraId="19AC294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Parchetele militare dispun de organe de cercetare specială puse în serviciul lor şi faţă de care exercită atribuţiile prevăzute la art. </w:t>
      </w:r>
      <w:r w:rsidR="00574722" w:rsidRPr="00B214E1">
        <w:rPr>
          <w:rFonts w:ascii="Trebuchet MS" w:hAnsi="Trebuchet MS" w:cs="Times New Roman"/>
          <w:lang w:val="ro-RO"/>
        </w:rPr>
        <w:t xml:space="preserve">67 </w:t>
      </w:r>
      <w:r w:rsidRPr="00B214E1">
        <w:rPr>
          <w:rFonts w:ascii="Trebuchet MS" w:hAnsi="Trebuchet MS" w:cs="Times New Roman"/>
          <w:lang w:val="ro-RO"/>
        </w:rPr>
        <w:t>lit. b).</w:t>
      </w:r>
    </w:p>
    <w:p w14:paraId="7CB8BE4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Dispoziţiile </w:t>
      </w:r>
      <w:r w:rsidR="00574722" w:rsidRPr="00B214E1">
        <w:rPr>
          <w:rFonts w:ascii="Trebuchet MS" w:hAnsi="Trebuchet MS" w:cs="Times New Roman"/>
          <w:lang w:val="ro-RO"/>
        </w:rPr>
        <w:t>art. 107 şi art. 108</w:t>
      </w:r>
      <w:r w:rsidRPr="00B214E1">
        <w:rPr>
          <w:rFonts w:ascii="Trebuchet MS" w:hAnsi="Trebuchet MS" w:cs="Times New Roman"/>
          <w:lang w:val="ro-RO"/>
        </w:rPr>
        <w:t xml:space="preserve"> se aplică în mod corespunzător.</w:t>
      </w:r>
    </w:p>
    <w:p w14:paraId="5668345B"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6AD786C"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Art.112 - </w:t>
      </w:r>
      <w:r w:rsidR="00290CA0" w:rsidRPr="00B214E1">
        <w:rPr>
          <w:rFonts w:ascii="Trebuchet MS" w:hAnsi="Trebuchet MS" w:cs="Times New Roman"/>
          <w:iCs/>
          <w:lang w:val="ro-RO"/>
        </w:rPr>
        <w:t>Când persoana cercetată este militar activ, urmărirea penală se efectuează de procurorul militar, indiferent de gradul militar al persoanei cercetate.</w:t>
      </w:r>
    </w:p>
    <w:bookmarkEnd w:id="6"/>
    <w:p w14:paraId="77F1C09D" w14:textId="77777777" w:rsidR="00331CDB"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p>
    <w:p w14:paraId="10775122" w14:textId="77777777" w:rsidR="00C060E9"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Art.113 - </w:t>
      </w:r>
      <w:r w:rsidR="00290CA0" w:rsidRPr="00B214E1">
        <w:rPr>
          <w:rFonts w:ascii="Trebuchet MS" w:hAnsi="Trebuchet MS" w:cs="Times New Roman"/>
          <w:lang w:val="ro-RO"/>
        </w:rPr>
        <w:t>(1)</w:t>
      </w:r>
      <w:r w:rsidR="00C060E9" w:rsidRPr="00B214E1">
        <w:rPr>
          <w:rFonts w:ascii="Trebuchet MS" w:hAnsi="Trebuchet MS" w:cs="Times New Roman"/>
          <w:lang w:val="ro-RO"/>
        </w:rPr>
        <w:t xml:space="preserve"> În cadrul Parchetului de pe lângă Înalta Curte de Casaţie şi Justiţie şi </w:t>
      </w:r>
      <w:r w:rsidR="00356783" w:rsidRPr="00B214E1">
        <w:rPr>
          <w:rFonts w:ascii="Trebuchet MS" w:hAnsi="Trebuchet MS" w:cs="Times New Roman"/>
          <w:lang w:val="ro-RO"/>
        </w:rPr>
        <w:t xml:space="preserve">al </w:t>
      </w:r>
      <w:r w:rsidR="00C060E9" w:rsidRPr="00B214E1">
        <w:rPr>
          <w:rFonts w:ascii="Trebuchet MS" w:hAnsi="Trebuchet MS" w:cs="Times New Roman"/>
          <w:lang w:val="ro-RO"/>
        </w:rPr>
        <w:t>Direcţiei Naţionale Anticorupţie funcţionează secţii sau servicii de combatere a infracţiunilor săvârşite de militari care au, fiecare, statut de unitate militară, cu indicativ propriu.</w:t>
      </w:r>
    </w:p>
    <w:p w14:paraId="4C702FD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Pentru prevenirea şi combaterea criminalităţii, precum şi pentru stabilirea cauzelor care generează sau favorizează criminalitatea în rândul militarilor şi salariaţilor civili ai structurilor militarizate, parchetele militare şi secţi</w:t>
      </w:r>
      <w:r w:rsidR="008C3C4F" w:rsidRPr="00B214E1">
        <w:rPr>
          <w:rFonts w:ascii="Trebuchet MS" w:hAnsi="Trebuchet MS" w:cs="Times New Roman"/>
          <w:iCs/>
          <w:lang w:val="ro-RO"/>
        </w:rPr>
        <w:t>a</w:t>
      </w:r>
      <w:r w:rsidRPr="00B214E1">
        <w:rPr>
          <w:rFonts w:ascii="Trebuchet MS" w:hAnsi="Trebuchet MS" w:cs="Times New Roman"/>
          <w:iCs/>
          <w:lang w:val="ro-RO"/>
        </w:rPr>
        <w:t xml:space="preserve"> </w:t>
      </w:r>
      <w:r w:rsidR="00A44599" w:rsidRPr="00B214E1">
        <w:rPr>
          <w:rFonts w:ascii="Trebuchet MS" w:hAnsi="Trebuchet MS" w:cs="Times New Roman"/>
          <w:iCs/>
          <w:lang w:val="ro-RO"/>
        </w:rPr>
        <w:t xml:space="preserve">sau serviciul </w:t>
      </w:r>
      <w:r w:rsidRPr="00B214E1">
        <w:rPr>
          <w:rFonts w:ascii="Trebuchet MS" w:hAnsi="Trebuchet MS" w:cs="Times New Roman"/>
          <w:iCs/>
          <w:lang w:val="ro-RO"/>
        </w:rPr>
        <w:t>prevăzute în alin. (1) organizează şi desfăşoară, conform competenţei, activităţi comune ale procurorilor militari cu organe din cadrul Ministerului Apărării Naţionale, Ministerului Afacerilor Interne, precum şi din cadrul altor structuri militare, pe bază de protocoale.</w:t>
      </w:r>
    </w:p>
    <w:p w14:paraId="06E7FE3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D100C73"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IV</w:t>
      </w:r>
    </w:p>
    <w:p w14:paraId="3BBA5F69"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Organizarea şi funcţionarea Institutului Naţional al Magistraturii</w:t>
      </w:r>
    </w:p>
    <w:p w14:paraId="77EB0B7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F24E480" w14:textId="06B4BF51"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Art.114 - </w:t>
      </w:r>
      <w:r w:rsidR="00290CA0" w:rsidRPr="00B214E1">
        <w:rPr>
          <w:rFonts w:ascii="Trebuchet MS" w:hAnsi="Trebuchet MS" w:cs="Times New Roman"/>
          <w:lang w:val="ro-RO"/>
        </w:rPr>
        <w:t>(1) Institutul Naţional al Magistraturii este instituţia publică cu personalitate juridică, aflată în coordonarea Consiliului Superior al Magistraturii, care realizează formarea iniţială a judecătorilor şi procurorilor, formarea profesională continuă a judecătorilor şi procurorilor în funcţie, precum şi formarea formatorilor, în condiţiile legii</w:t>
      </w:r>
      <w:r w:rsidR="001C758B" w:rsidRPr="00B214E1">
        <w:rPr>
          <w:rFonts w:ascii="Trebuchet MS" w:hAnsi="Trebuchet MS" w:cs="Times New Roman"/>
          <w:lang w:val="ro-RO"/>
        </w:rPr>
        <w:t>,</w:t>
      </w:r>
      <w:r w:rsidR="00895E26" w:rsidRPr="00B214E1">
        <w:rPr>
          <w:rFonts w:ascii="Trebuchet MS" w:hAnsi="Trebuchet MS" w:cs="Times New Roman"/>
          <w:lang w:val="ro-RO"/>
        </w:rPr>
        <w:t xml:space="preserve"> şi îndeplineşte </w:t>
      </w:r>
      <w:r w:rsidR="000C3B3F" w:rsidRPr="00B214E1">
        <w:rPr>
          <w:rFonts w:ascii="Trebuchet MS" w:hAnsi="Trebuchet MS" w:cs="Times New Roman"/>
          <w:lang w:val="ro-RO"/>
        </w:rPr>
        <w:t>atribuţiile prevăzute de lege</w:t>
      </w:r>
      <w:r w:rsidR="004E1AEB" w:rsidRPr="00B214E1">
        <w:rPr>
          <w:rFonts w:ascii="Trebuchet MS" w:hAnsi="Trebuchet MS" w:cs="Times New Roman"/>
          <w:lang w:val="ro-RO"/>
        </w:rPr>
        <w:t xml:space="preserve"> în cadrul concursului de admitere la Institutul Na</w:t>
      </w:r>
      <w:r w:rsidR="00BF2C42" w:rsidRPr="00B214E1">
        <w:rPr>
          <w:rFonts w:ascii="Trebuchet MS" w:hAnsi="Trebuchet MS" w:cs="Times New Roman"/>
          <w:lang w:val="ro-RO"/>
        </w:rPr>
        <w:t>ţional al Magistraturii şi de admitere în magistratură şi a</w:t>
      </w:r>
      <w:r w:rsidR="00002D85" w:rsidRPr="00B214E1">
        <w:rPr>
          <w:rFonts w:ascii="Trebuchet MS" w:hAnsi="Trebuchet MS" w:cs="Times New Roman"/>
          <w:lang w:val="ro-RO"/>
        </w:rPr>
        <w:t>l</w:t>
      </w:r>
      <w:r w:rsidR="00BF2C42" w:rsidRPr="00B214E1">
        <w:rPr>
          <w:rFonts w:ascii="Trebuchet MS" w:hAnsi="Trebuchet MS" w:cs="Times New Roman"/>
          <w:lang w:val="ro-RO"/>
        </w:rPr>
        <w:t xml:space="preserve"> celorlalte </w:t>
      </w:r>
      <w:r w:rsidR="004E1AEB" w:rsidRPr="00B214E1">
        <w:rPr>
          <w:rFonts w:ascii="Trebuchet MS" w:hAnsi="Trebuchet MS" w:cs="Times New Roman"/>
          <w:lang w:val="ro-RO"/>
        </w:rPr>
        <w:t>concursuri şi examene date de lege în competenţa sa.</w:t>
      </w:r>
    </w:p>
    <w:p w14:paraId="155EC29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CA70EC" w:rsidRPr="00B214E1">
        <w:rPr>
          <w:rFonts w:ascii="Trebuchet MS" w:hAnsi="Trebuchet MS" w:cs="Times New Roman"/>
          <w:iCs/>
          <w:lang w:val="ro-RO"/>
        </w:rPr>
        <w:t>2</w:t>
      </w:r>
      <w:r w:rsidRPr="00B214E1">
        <w:rPr>
          <w:rFonts w:ascii="Trebuchet MS" w:hAnsi="Trebuchet MS" w:cs="Times New Roman"/>
          <w:iCs/>
          <w:lang w:val="ro-RO"/>
        </w:rPr>
        <w:t>) Institutul Naţional al Magistraturii poate desfăşura acţiuni de cooperare cu instituţii de formare profesională a judecătorilor şi procurorilor din alte state, cu aprobarea prealabilă a Consiliului Superior al Magistraturii. În condiţiile stabilite prin hotărâre a Guvernului, Institutul Naţional al Magistraturii poate suporta din bugetul propriu sau, după caz, din fonduri externe cheltuielile efectuate pentru participarea reprezentanţilor instituţiilor din alte state la acţiunile de cooperare desfăşurate în România.</w:t>
      </w:r>
    </w:p>
    <w:p w14:paraId="6F5AF3C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CA70EC" w:rsidRPr="00B214E1">
        <w:rPr>
          <w:rFonts w:ascii="Trebuchet MS" w:hAnsi="Trebuchet MS" w:cs="Times New Roman"/>
          <w:lang w:val="ro-RO"/>
        </w:rPr>
        <w:t>3</w:t>
      </w:r>
      <w:r w:rsidRPr="00B214E1">
        <w:rPr>
          <w:rFonts w:ascii="Trebuchet MS" w:hAnsi="Trebuchet MS" w:cs="Times New Roman"/>
          <w:lang w:val="ro-RO"/>
        </w:rPr>
        <w:t>) Institutul Naţional al Magistraturii nu face parte din sistemul naţional de învăţământ şi educaţie şi nu este supus dispoziţiilor legale în vigoare cu privire la acreditarea instituţiilor de învăţământ superior şi recunoaşterea diplomelor.</w:t>
      </w:r>
    </w:p>
    <w:p w14:paraId="0F467DC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CA70EC" w:rsidRPr="00B214E1">
        <w:rPr>
          <w:rFonts w:ascii="Trebuchet MS" w:hAnsi="Trebuchet MS" w:cs="Times New Roman"/>
          <w:lang w:val="ro-RO"/>
        </w:rPr>
        <w:t>4</w:t>
      </w:r>
      <w:r w:rsidRPr="00B214E1">
        <w:rPr>
          <w:rFonts w:ascii="Trebuchet MS" w:hAnsi="Trebuchet MS" w:cs="Times New Roman"/>
          <w:lang w:val="ro-RO"/>
        </w:rPr>
        <w:t>) Institutul Naţional al Magistraturii are sediul în municipiul Bucureşti.</w:t>
      </w:r>
    </w:p>
    <w:p w14:paraId="1E54BBA0"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33AEABAA" w14:textId="77777777" w:rsidR="002E6F64" w:rsidRPr="00B214E1" w:rsidRDefault="00D87E3E"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Art.115 - </w:t>
      </w:r>
      <w:r w:rsidR="00290CA0" w:rsidRPr="00B214E1">
        <w:rPr>
          <w:rFonts w:ascii="Trebuchet MS" w:hAnsi="Trebuchet MS" w:cs="Times New Roman"/>
          <w:lang w:val="ro-RO"/>
        </w:rPr>
        <w:t>(1) Institutul Naţional al Magistraturii este condus de un consiliu ştiinţific format din 13 membri</w:t>
      </w:r>
      <w:r w:rsidR="002E6F64" w:rsidRPr="00B214E1">
        <w:rPr>
          <w:rFonts w:ascii="Trebuchet MS" w:hAnsi="Trebuchet MS" w:cs="Times New Roman"/>
          <w:lang w:val="ro-RO"/>
        </w:rPr>
        <w:t>, după cum urmează</w:t>
      </w:r>
      <w:r w:rsidR="00290CA0" w:rsidRPr="00B214E1">
        <w:rPr>
          <w:rFonts w:ascii="Trebuchet MS" w:hAnsi="Trebuchet MS" w:cs="Times New Roman"/>
          <w:lang w:val="ro-RO"/>
        </w:rPr>
        <w:t xml:space="preserve">: </w:t>
      </w:r>
    </w:p>
    <w:p w14:paraId="4EFC579F" w14:textId="0BA93AFA" w:rsidR="002E6F64" w:rsidRPr="00B214E1" w:rsidRDefault="002E6F64"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a) </w:t>
      </w:r>
      <w:r w:rsidR="001E3115" w:rsidRPr="00B214E1">
        <w:rPr>
          <w:rFonts w:ascii="Trebuchet MS" w:hAnsi="Trebuchet MS" w:cs="Times New Roman"/>
          <w:lang w:val="ro-RO"/>
        </w:rPr>
        <w:t xml:space="preserve">2 </w:t>
      </w:r>
      <w:r w:rsidR="00290CA0" w:rsidRPr="00B214E1">
        <w:rPr>
          <w:rFonts w:ascii="Trebuchet MS" w:hAnsi="Trebuchet MS" w:cs="Times New Roman"/>
          <w:lang w:val="ro-RO"/>
        </w:rPr>
        <w:t>judecător</w:t>
      </w:r>
      <w:r w:rsidR="001E3115" w:rsidRPr="00B214E1">
        <w:rPr>
          <w:rFonts w:ascii="Trebuchet MS" w:hAnsi="Trebuchet MS" w:cs="Times New Roman"/>
          <w:lang w:val="ro-RO"/>
        </w:rPr>
        <w:t>i</w:t>
      </w:r>
      <w:r w:rsidR="00290CA0" w:rsidRPr="00B214E1">
        <w:rPr>
          <w:rFonts w:ascii="Trebuchet MS" w:hAnsi="Trebuchet MS" w:cs="Times New Roman"/>
          <w:lang w:val="ro-RO"/>
        </w:rPr>
        <w:t xml:space="preserve"> </w:t>
      </w:r>
      <w:r w:rsidR="001E3115" w:rsidRPr="00B214E1">
        <w:rPr>
          <w:rFonts w:ascii="Trebuchet MS" w:hAnsi="Trebuchet MS" w:cs="Times New Roman"/>
          <w:lang w:val="ro-RO"/>
        </w:rPr>
        <w:t>ai</w:t>
      </w:r>
      <w:r w:rsidR="00290CA0" w:rsidRPr="00B214E1">
        <w:rPr>
          <w:rFonts w:ascii="Trebuchet MS" w:hAnsi="Trebuchet MS" w:cs="Times New Roman"/>
          <w:lang w:val="ro-RO"/>
        </w:rPr>
        <w:t xml:space="preserve"> Înaltei Curţi de Casaţie şi Justiţie</w:t>
      </w:r>
      <w:r w:rsidRPr="00B214E1">
        <w:rPr>
          <w:rFonts w:ascii="Trebuchet MS" w:hAnsi="Trebuchet MS" w:cs="Times New Roman"/>
          <w:lang w:val="ro-RO"/>
        </w:rPr>
        <w:t xml:space="preserve">, desemnaţi de </w:t>
      </w:r>
      <w:r w:rsidR="001418B8" w:rsidRPr="00B214E1">
        <w:rPr>
          <w:rFonts w:ascii="Trebuchet MS" w:hAnsi="Trebuchet MS" w:cs="Times New Roman"/>
          <w:lang w:val="ro-RO"/>
        </w:rPr>
        <w:t xml:space="preserve">plenul </w:t>
      </w:r>
      <w:r w:rsidRPr="00B214E1">
        <w:rPr>
          <w:rFonts w:ascii="Trebuchet MS" w:hAnsi="Trebuchet MS" w:cs="Times New Roman"/>
          <w:lang w:val="ro-RO"/>
        </w:rPr>
        <w:t>Consiliul</w:t>
      </w:r>
      <w:r w:rsidR="001418B8" w:rsidRPr="00B214E1">
        <w:rPr>
          <w:rFonts w:ascii="Trebuchet MS" w:hAnsi="Trebuchet MS" w:cs="Times New Roman"/>
          <w:lang w:val="ro-RO"/>
        </w:rPr>
        <w:t>ui</w:t>
      </w:r>
      <w:r w:rsidRPr="00B214E1">
        <w:rPr>
          <w:rFonts w:ascii="Trebuchet MS" w:hAnsi="Trebuchet MS" w:cs="Times New Roman"/>
          <w:lang w:val="ro-RO"/>
        </w:rPr>
        <w:t xml:space="preserve"> Superior al Magistraturii;</w:t>
      </w:r>
    </w:p>
    <w:p w14:paraId="41BA57D0" w14:textId="6688429C" w:rsidR="002E6F64" w:rsidRPr="00B214E1" w:rsidRDefault="002E6F64"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b)</w:t>
      </w:r>
      <w:r w:rsidR="00290CA0" w:rsidRPr="00B214E1">
        <w:rPr>
          <w:rFonts w:ascii="Trebuchet MS" w:hAnsi="Trebuchet MS" w:cs="Times New Roman"/>
          <w:lang w:val="ro-RO"/>
        </w:rPr>
        <w:t xml:space="preserve"> </w:t>
      </w:r>
      <w:r w:rsidR="001E3115" w:rsidRPr="00B214E1">
        <w:rPr>
          <w:rFonts w:ascii="Trebuchet MS" w:hAnsi="Trebuchet MS" w:cs="Times New Roman"/>
          <w:lang w:val="ro-RO"/>
        </w:rPr>
        <w:t xml:space="preserve">2 </w:t>
      </w:r>
      <w:r w:rsidR="00290CA0" w:rsidRPr="00B214E1">
        <w:rPr>
          <w:rFonts w:ascii="Trebuchet MS" w:hAnsi="Trebuchet MS" w:cs="Times New Roman"/>
          <w:lang w:val="ro-RO"/>
        </w:rPr>
        <w:t>procuror</w:t>
      </w:r>
      <w:r w:rsidR="001E3115" w:rsidRPr="00B214E1">
        <w:rPr>
          <w:rFonts w:ascii="Trebuchet MS" w:hAnsi="Trebuchet MS" w:cs="Times New Roman"/>
          <w:lang w:val="ro-RO"/>
        </w:rPr>
        <w:t>i</w:t>
      </w:r>
      <w:r w:rsidR="00290CA0" w:rsidRPr="00B214E1">
        <w:rPr>
          <w:rFonts w:ascii="Trebuchet MS" w:hAnsi="Trebuchet MS" w:cs="Times New Roman"/>
          <w:lang w:val="ro-RO"/>
        </w:rPr>
        <w:t xml:space="preserve"> de la Parchetul de pe lângă Înalta Curte de Casaţie şi Justiţie, </w:t>
      </w:r>
      <w:r w:rsidRPr="00B214E1">
        <w:rPr>
          <w:rFonts w:ascii="Trebuchet MS" w:hAnsi="Trebuchet MS" w:cs="Times New Roman"/>
          <w:lang w:val="ro-RO"/>
        </w:rPr>
        <w:t xml:space="preserve">desemnaţi de </w:t>
      </w:r>
      <w:r w:rsidR="00B5124F" w:rsidRPr="00B214E1">
        <w:rPr>
          <w:rFonts w:ascii="Trebuchet MS" w:hAnsi="Trebuchet MS" w:cs="Times New Roman"/>
          <w:lang w:val="ro-RO"/>
        </w:rPr>
        <w:t xml:space="preserve">plenul </w:t>
      </w:r>
      <w:r w:rsidRPr="00B214E1">
        <w:rPr>
          <w:rFonts w:ascii="Trebuchet MS" w:hAnsi="Trebuchet MS" w:cs="Times New Roman"/>
          <w:lang w:val="ro-RO"/>
        </w:rPr>
        <w:t>Consiliul Superior al Magistraturii;</w:t>
      </w:r>
      <w:r w:rsidRPr="00B214E1" w:rsidDel="001E3115">
        <w:rPr>
          <w:rFonts w:ascii="Trebuchet MS" w:hAnsi="Trebuchet MS" w:cs="Times New Roman"/>
          <w:lang w:val="ro-RO"/>
        </w:rPr>
        <w:t xml:space="preserve"> </w:t>
      </w:r>
    </w:p>
    <w:p w14:paraId="24C7935E" w14:textId="77777777" w:rsidR="002E6F64" w:rsidRPr="00B214E1" w:rsidRDefault="002E6F64"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c) </w:t>
      </w:r>
      <w:r w:rsidR="00290CA0" w:rsidRPr="00B214E1">
        <w:rPr>
          <w:rFonts w:ascii="Trebuchet MS" w:hAnsi="Trebuchet MS" w:cs="Times New Roman"/>
          <w:lang w:val="ro-RO"/>
        </w:rPr>
        <w:t>3 profesori universitari, recomandaţi de Facultatea de Drept a Universităţii Bucureşti, Facultatea de Drept a Universităţii "Alexandru Ioan Cuza" din Iaşi şi Facultatea de Drept a Universităţii "Babeş-Bolyai" din Cluj-Napoca</w:t>
      </w:r>
      <w:r w:rsidRPr="00B214E1">
        <w:rPr>
          <w:rFonts w:ascii="Trebuchet MS" w:hAnsi="Trebuchet MS" w:cs="Times New Roman"/>
          <w:lang w:val="ro-RO"/>
        </w:rPr>
        <w:t>;</w:t>
      </w:r>
    </w:p>
    <w:p w14:paraId="176D3798" w14:textId="77777777" w:rsidR="002E6F64" w:rsidRPr="00B214E1" w:rsidRDefault="002E6F64"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d) </w:t>
      </w:r>
      <w:r w:rsidR="00956FFE" w:rsidRPr="00B214E1">
        <w:rPr>
          <w:rFonts w:ascii="Trebuchet MS" w:hAnsi="Trebuchet MS" w:cs="Times New Roman"/>
          <w:lang w:val="ro-RO"/>
        </w:rPr>
        <w:t xml:space="preserve">4 </w:t>
      </w:r>
      <w:r w:rsidR="00290CA0" w:rsidRPr="00B214E1">
        <w:rPr>
          <w:rFonts w:ascii="Trebuchet MS" w:hAnsi="Trebuchet MS" w:cs="Times New Roman"/>
          <w:lang w:val="ro-RO"/>
        </w:rPr>
        <w:t>reprezentanţi aleşi ai personalului de instruire din cadrul Institutului</w:t>
      </w:r>
      <w:r w:rsidR="0059437C" w:rsidRPr="00B214E1">
        <w:rPr>
          <w:rFonts w:ascii="Trebuchet MS" w:hAnsi="Trebuchet MS" w:cs="Times New Roman"/>
          <w:lang w:val="ro-RO"/>
        </w:rPr>
        <w:t xml:space="preserve">, </w:t>
      </w:r>
      <w:r w:rsidR="001E3115" w:rsidRPr="00B214E1">
        <w:rPr>
          <w:rFonts w:ascii="Trebuchet MS" w:hAnsi="Trebuchet MS" w:cs="Times New Roman"/>
          <w:lang w:val="ro-RO"/>
        </w:rPr>
        <w:t>care au calitatea de judecător sau procuror</w:t>
      </w:r>
      <w:r w:rsidRPr="00B214E1">
        <w:rPr>
          <w:rFonts w:ascii="Trebuchet MS" w:hAnsi="Trebuchet MS" w:cs="Times New Roman"/>
          <w:lang w:val="ro-RO"/>
        </w:rPr>
        <w:t>;</w:t>
      </w:r>
    </w:p>
    <w:p w14:paraId="53FA8FC5" w14:textId="77777777" w:rsidR="002E6F64" w:rsidRPr="00B214E1" w:rsidRDefault="002E6F64"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e)</w:t>
      </w:r>
      <w:r w:rsidR="00290CA0" w:rsidRPr="00B214E1">
        <w:rPr>
          <w:rFonts w:ascii="Trebuchet MS" w:hAnsi="Trebuchet MS" w:cs="Times New Roman"/>
          <w:lang w:val="ro-RO"/>
        </w:rPr>
        <w:t xml:space="preserve"> un reprezentant al auditorilor de justiţie</w:t>
      </w:r>
      <w:r w:rsidRPr="00B214E1">
        <w:rPr>
          <w:rFonts w:ascii="Trebuchet MS" w:hAnsi="Trebuchet MS" w:cs="Times New Roman"/>
          <w:lang w:val="ro-RO"/>
        </w:rPr>
        <w:t>;</w:t>
      </w:r>
      <w:r w:rsidR="00290CA0" w:rsidRPr="00B214E1">
        <w:rPr>
          <w:rFonts w:ascii="Trebuchet MS" w:hAnsi="Trebuchet MS" w:cs="Times New Roman"/>
          <w:lang w:val="ro-RO"/>
        </w:rPr>
        <w:t xml:space="preserve"> </w:t>
      </w:r>
    </w:p>
    <w:p w14:paraId="4E6A5254" w14:textId="77777777" w:rsidR="007E0CCE" w:rsidRPr="00B214E1" w:rsidRDefault="002E6F64" w:rsidP="00D87E3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f)</w:t>
      </w:r>
      <w:r w:rsidR="00290CA0" w:rsidRPr="00B214E1">
        <w:rPr>
          <w:rFonts w:ascii="Trebuchet MS" w:hAnsi="Trebuchet MS" w:cs="Times New Roman"/>
          <w:lang w:val="ro-RO"/>
        </w:rPr>
        <w:t xml:space="preserve"> directorul Institutului Naţional al Magistraturii, care face parte de drept din consiliu</w:t>
      </w:r>
      <w:r w:rsidRPr="00B214E1">
        <w:rPr>
          <w:rFonts w:ascii="Trebuchet MS" w:hAnsi="Trebuchet MS" w:cs="Times New Roman"/>
          <w:lang w:val="ro-RO"/>
        </w:rPr>
        <w:t>l științific</w:t>
      </w:r>
      <w:r w:rsidR="00290CA0" w:rsidRPr="00B214E1">
        <w:rPr>
          <w:rFonts w:ascii="Trebuchet MS" w:hAnsi="Trebuchet MS" w:cs="Times New Roman"/>
          <w:lang w:val="ro-RO"/>
        </w:rPr>
        <w:t xml:space="preserve"> şi îl prezidează.</w:t>
      </w:r>
    </w:p>
    <w:p w14:paraId="5FE55195" w14:textId="4FD93490" w:rsidR="007D6EFA" w:rsidRPr="00B214E1" w:rsidRDefault="004E1AEB"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(2) Desemnarea judecătorilor şi procurorilor în </w:t>
      </w:r>
      <w:r w:rsidR="002165D6" w:rsidRPr="00B214E1">
        <w:rPr>
          <w:rFonts w:ascii="Trebuchet MS" w:hAnsi="Trebuchet MS" w:cs="Times New Roman"/>
          <w:lang w:val="ro-RO"/>
        </w:rPr>
        <w:t>c</w:t>
      </w:r>
      <w:r w:rsidRPr="00B214E1">
        <w:rPr>
          <w:rFonts w:ascii="Trebuchet MS" w:hAnsi="Trebuchet MS" w:cs="Times New Roman"/>
          <w:lang w:val="ro-RO"/>
        </w:rPr>
        <w:t>onsiliul ştiinţific se face dintr-o listă de 3 propuneri, înaintată Consiliului Superior al Magistraturii de către colegiile de conducere ale instanţelor şi parchetelor prevăzute la alin. (1).</w:t>
      </w:r>
    </w:p>
    <w:p w14:paraId="7B779EA3" w14:textId="77777777" w:rsidR="007D6EFA"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Profesorii universitari de la Facultatea de Drept a Universităţii din Bucureşti, Facultatea de Drept a Universităţii "Alexandru Ioan Cuza" din Iaşi şi Facultatea de Drept a Universităţii "Babeş-Bolyai" din Cluj-Napoca vor fi recomandaţi de decanatele celor 3 facultăţi, la solicitarea Institutului, transmisă cu 3 luni înainte de expirarea mandatelor.</w:t>
      </w:r>
    </w:p>
    <w:p w14:paraId="370DC76E" w14:textId="58B1F88F" w:rsidR="007D6EFA" w:rsidRPr="00B214E1" w:rsidRDefault="004E1AEB" w:rsidP="00807B9E">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 (4) Reprezentanţii personalului de instruire din cadrul Institutului sunt aleşi prin vot secret, în adunarea generală a acestuia, convocată şi prezidată de directorul Institutului</w:t>
      </w:r>
      <w:r w:rsidR="00956FFE" w:rsidRPr="00B214E1">
        <w:rPr>
          <w:rFonts w:ascii="Trebuchet MS" w:hAnsi="Trebuchet MS" w:cs="Times New Roman"/>
          <w:lang w:val="ro-RO"/>
        </w:rPr>
        <w:t xml:space="preserve"> Naţional al Magistraturii</w:t>
      </w:r>
      <w:r w:rsidRPr="00B214E1">
        <w:rPr>
          <w:rFonts w:ascii="Trebuchet MS" w:hAnsi="Trebuchet MS" w:cs="Times New Roman"/>
          <w:lang w:val="ro-RO"/>
        </w:rPr>
        <w:t>.</w:t>
      </w:r>
    </w:p>
    <w:p w14:paraId="26A89650" w14:textId="77777777" w:rsidR="007D6EFA" w:rsidRPr="00B214E1" w:rsidRDefault="004E1AEB"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Reprezentantul auditorilor de justiţie este ales prin vot secret, în adunarea generală a auditorilor de justiţie, convocată şi prezidată de directorul Institutului</w:t>
      </w:r>
      <w:r w:rsidR="00EB39F0" w:rsidRPr="00B214E1">
        <w:rPr>
          <w:rFonts w:ascii="Trebuchet MS" w:hAnsi="Trebuchet MS" w:cs="Times New Roman"/>
          <w:lang w:val="ro-RO"/>
        </w:rPr>
        <w:t xml:space="preserve"> Naţional al Magistraturii</w:t>
      </w:r>
      <w:r w:rsidRPr="00B214E1">
        <w:rPr>
          <w:rFonts w:ascii="Trebuchet MS" w:hAnsi="Trebuchet MS" w:cs="Times New Roman"/>
          <w:lang w:val="ro-RO"/>
        </w:rPr>
        <w:t xml:space="preserve">. </w:t>
      </w:r>
      <w:r w:rsidRPr="00B214E1">
        <w:rPr>
          <w:rFonts w:ascii="Trebuchet MS" w:hAnsi="Trebuchet MS" w:cs="Times New Roman"/>
          <w:lang w:val="ro-RO"/>
        </w:rPr>
        <w:lastRenderedPageBreak/>
        <w:t>Alegerea se face în cel mult 30 de zile de la începutul anului de învăţământ.</w:t>
      </w:r>
      <w:r w:rsidR="00B34EB1" w:rsidRPr="00B214E1">
        <w:rPr>
          <w:rFonts w:ascii="Trebuchet MS" w:hAnsi="Trebuchet MS" w:cs="Times New Roman"/>
          <w:lang w:val="ro-RO"/>
        </w:rPr>
        <w:t xml:space="preserve"> </w:t>
      </w:r>
      <w:r w:rsidR="00B07C4E" w:rsidRPr="00B214E1">
        <w:rPr>
          <w:rFonts w:ascii="Trebuchet MS" w:hAnsi="Trebuchet MS" w:cs="Times New Roman"/>
          <w:lang w:val="ro-RO"/>
        </w:rPr>
        <w:t xml:space="preserve">Reprezentantul auditorilor de justiţie participă cu drept de vot la şedinţele consiliului ştiinţific al Institutului în care se dezbat </w:t>
      </w:r>
      <w:r w:rsidR="004B0582" w:rsidRPr="00B214E1">
        <w:rPr>
          <w:rFonts w:ascii="Trebuchet MS" w:hAnsi="Trebuchet MS" w:cs="Times New Roman"/>
          <w:iCs/>
          <w:lang w:val="es-ES"/>
        </w:rPr>
        <w:t>probleme ce privesc admiterea la Institutul Naţional al Magistraturii, examenul de absolvire a Institutului Naţional al Magistraturii sau orice alte probleme ce privesc auditorii de justiţie.</w:t>
      </w:r>
    </w:p>
    <w:p w14:paraId="2C9B3C40" w14:textId="5FF81F92" w:rsidR="007D6EFA" w:rsidRPr="00B214E1" w:rsidRDefault="004E1AEB"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(6) </w:t>
      </w:r>
      <w:r w:rsidR="00B34EB1" w:rsidRPr="00B214E1">
        <w:rPr>
          <w:rFonts w:ascii="Trebuchet MS" w:hAnsi="Trebuchet MS" w:cs="Times New Roman"/>
          <w:lang w:val="ro-RO"/>
        </w:rPr>
        <w:t>La şedinţele consiliu</w:t>
      </w:r>
      <w:r w:rsidR="00B07C4E" w:rsidRPr="00B214E1">
        <w:rPr>
          <w:rFonts w:ascii="Trebuchet MS" w:hAnsi="Trebuchet MS" w:cs="Times New Roman"/>
          <w:lang w:val="ro-RO"/>
        </w:rPr>
        <w:t>l</w:t>
      </w:r>
      <w:r w:rsidR="00B34EB1" w:rsidRPr="00B214E1">
        <w:rPr>
          <w:rFonts w:ascii="Trebuchet MS" w:hAnsi="Trebuchet MS" w:cs="Times New Roman"/>
          <w:lang w:val="ro-RO"/>
        </w:rPr>
        <w:t>ui ştiinţific al Institutului pot participa, cu rol de observator, şi r</w:t>
      </w:r>
      <w:r w:rsidRPr="00B214E1">
        <w:rPr>
          <w:rFonts w:ascii="Trebuchet MS" w:hAnsi="Trebuchet MS" w:cs="Times New Roman"/>
          <w:lang w:val="ro-RO"/>
        </w:rPr>
        <w:t>eprezentan</w:t>
      </w:r>
      <w:r w:rsidR="00B34EB1" w:rsidRPr="00B214E1">
        <w:rPr>
          <w:rFonts w:ascii="Trebuchet MS" w:hAnsi="Trebuchet MS" w:cs="Times New Roman"/>
          <w:lang w:val="ro-RO"/>
        </w:rPr>
        <w:t>ţii</w:t>
      </w:r>
      <w:r w:rsidRPr="00B214E1">
        <w:rPr>
          <w:rFonts w:ascii="Trebuchet MS" w:hAnsi="Trebuchet MS" w:cs="Times New Roman"/>
          <w:lang w:val="ro-RO"/>
        </w:rPr>
        <w:t xml:space="preserve"> asociaţiilor profesionale, legal constituite, ale judecătorilor şi procurorilor.</w:t>
      </w:r>
    </w:p>
    <w:p w14:paraId="5A633E23" w14:textId="6B9CF66D" w:rsidR="00F450F5" w:rsidRPr="00B214E1" w:rsidRDefault="004E1AEB" w:rsidP="00A965C1">
      <w:pPr>
        <w:autoSpaceDE w:val="0"/>
        <w:autoSpaceDN w:val="0"/>
        <w:adjustRightInd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 xml:space="preserve">(7) Consiliul ştiinţific îşi desfăşoară activitatea în prezenţa a două treimi din numărul membrilor săi şi adoptă hotărâri cu votul majorităţii membrilor prezenţi. Şedinţele </w:t>
      </w:r>
      <w:r w:rsidR="002165D6" w:rsidRPr="00B214E1">
        <w:rPr>
          <w:rFonts w:ascii="Trebuchet MS" w:hAnsi="Trebuchet MS" w:cs="Times New Roman"/>
          <w:lang w:val="ro-RO"/>
        </w:rPr>
        <w:t>c</w:t>
      </w:r>
      <w:r w:rsidRPr="00B214E1">
        <w:rPr>
          <w:rFonts w:ascii="Trebuchet MS" w:hAnsi="Trebuchet MS" w:cs="Times New Roman"/>
          <w:lang w:val="ro-RO"/>
        </w:rPr>
        <w:t>onsiliului ştiinţific sunt ordinare sau extraordinare. Consiliul ştiinţific se întruneşte lunar în şedinţă ordinară.</w:t>
      </w:r>
    </w:p>
    <w:p w14:paraId="2C53AB3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1A3BA2" w:rsidRPr="00B214E1">
        <w:rPr>
          <w:rFonts w:ascii="Trebuchet MS" w:hAnsi="Trebuchet MS" w:cs="Times New Roman"/>
          <w:iCs/>
          <w:lang w:val="ro-RO"/>
        </w:rPr>
        <w:t>8</w:t>
      </w:r>
      <w:r w:rsidRPr="00B214E1">
        <w:rPr>
          <w:rFonts w:ascii="Trebuchet MS" w:hAnsi="Trebuchet MS" w:cs="Times New Roman"/>
          <w:iCs/>
          <w:lang w:val="ro-RO"/>
        </w:rPr>
        <w:t xml:space="preserve">) </w:t>
      </w:r>
      <w:r w:rsidR="005B4FDF" w:rsidRPr="00B214E1">
        <w:rPr>
          <w:rFonts w:ascii="Trebuchet MS" w:hAnsi="Trebuchet MS" w:cs="Times New Roman"/>
          <w:iCs/>
          <w:lang w:val="ro-RO"/>
        </w:rPr>
        <w:t xml:space="preserve">Directorul Institutului Naţional al Magistraturii </w:t>
      </w:r>
      <w:r w:rsidR="004E1AEB" w:rsidRPr="00B214E1">
        <w:rPr>
          <w:rFonts w:ascii="Trebuchet MS" w:hAnsi="Trebuchet MS" w:cs="Times New Roman"/>
          <w:lang w:val="ro-RO"/>
        </w:rPr>
        <w:t>asigură conducerea curentă a activităţii Institutului.</w:t>
      </w:r>
      <w:r w:rsidR="005B4FDF" w:rsidRPr="00B214E1">
        <w:rPr>
          <w:rFonts w:ascii="Trebuchet MS" w:hAnsi="Trebuchet MS" w:cs="Times New Roman"/>
          <w:iCs/>
          <w:lang w:val="ro-RO"/>
        </w:rPr>
        <w:t xml:space="preserve"> </w:t>
      </w:r>
      <w:r w:rsidRPr="00B214E1">
        <w:rPr>
          <w:rFonts w:ascii="Trebuchet MS" w:hAnsi="Trebuchet MS" w:cs="Times New Roman"/>
          <w:iCs/>
          <w:lang w:val="ro-RO"/>
        </w:rPr>
        <w:t>Directorul Institutului Naţional al Magistraturii şi cei doi adjuncţi ai acestuia sunt numiţi şi revocaţi de Consiliul Superior al Magistraturii. Numirea directorului Institutului Naţional al Magistraturii şi a celor doi adjuncţi ai acestuia se face din rândul personalului de instruire de specialitate juridică al Institutului, al judecătorilor şi procurorilor sau al cadrelor didactice din învăţământul superior juridic acreditat potrivit legii.</w:t>
      </w:r>
    </w:p>
    <w:p w14:paraId="681543F4" w14:textId="7B9BDD98" w:rsidR="00A71968" w:rsidRPr="00B214E1" w:rsidRDefault="00290CA0" w:rsidP="00A965C1">
      <w:pPr>
        <w:autoSpaceDE w:val="0"/>
        <w:autoSpaceDN w:val="0"/>
        <w:adjustRightInd w:val="0"/>
        <w:spacing w:after="0" w:line="276" w:lineRule="auto"/>
        <w:jc w:val="both"/>
        <w:rPr>
          <w:rFonts w:ascii="Trebuchet MS" w:hAnsi="Trebuchet MS"/>
          <w:lang w:val="fr-FR"/>
        </w:rPr>
      </w:pPr>
      <w:r w:rsidRPr="00B214E1">
        <w:rPr>
          <w:rFonts w:ascii="Trebuchet MS" w:hAnsi="Trebuchet MS" w:cs="Times New Roman"/>
          <w:lang w:val="ro-RO"/>
        </w:rPr>
        <w:t xml:space="preserve">    (</w:t>
      </w:r>
      <w:r w:rsidR="001A3BA2" w:rsidRPr="00B214E1">
        <w:rPr>
          <w:rFonts w:ascii="Trebuchet MS" w:hAnsi="Trebuchet MS" w:cs="Times New Roman"/>
          <w:lang w:val="ro-RO"/>
        </w:rPr>
        <w:t>9</w:t>
      </w:r>
      <w:r w:rsidRPr="00B214E1">
        <w:rPr>
          <w:rFonts w:ascii="Trebuchet MS" w:hAnsi="Trebuchet MS" w:cs="Times New Roman"/>
          <w:lang w:val="ro-RO"/>
        </w:rPr>
        <w:t>) Durata mandatului membrilor consiliului ştiinţific este de 3 ani</w:t>
      </w:r>
      <w:r w:rsidR="005F04FA" w:rsidRPr="00B214E1">
        <w:rPr>
          <w:rFonts w:ascii="Trebuchet MS" w:hAnsi="Trebuchet MS" w:cs="Times New Roman"/>
          <w:lang w:val="ro-RO"/>
        </w:rPr>
        <w:t>,</w:t>
      </w:r>
      <w:r w:rsidRPr="00B214E1">
        <w:rPr>
          <w:rFonts w:ascii="Trebuchet MS" w:hAnsi="Trebuchet MS" w:cs="Times New Roman"/>
          <w:lang w:val="ro-RO"/>
        </w:rPr>
        <w:t xml:space="preserve"> </w:t>
      </w:r>
      <w:r w:rsidR="005F04FA" w:rsidRPr="00B214E1">
        <w:rPr>
          <w:rFonts w:ascii="Trebuchet MS" w:hAnsi="Trebuchet MS" w:cs="Times New Roman"/>
          <w:lang w:val="ro-RO"/>
        </w:rPr>
        <w:t>cu excepţia mandatului reprezentantului auditorilor de justiţie, care este ales pe un an.</w:t>
      </w:r>
      <w:r w:rsidR="005F04FA" w:rsidRPr="00B214E1">
        <w:rPr>
          <w:rFonts w:ascii="Trebuchet MS" w:hAnsi="Trebuchet MS"/>
          <w:lang w:val="fr-FR"/>
        </w:rPr>
        <w:t xml:space="preserve"> Mandatul membrilor consiliului ştiinţific </w:t>
      </w:r>
      <w:r w:rsidRPr="00B214E1">
        <w:rPr>
          <w:rFonts w:ascii="Trebuchet MS" w:hAnsi="Trebuchet MS" w:cs="Times New Roman"/>
          <w:lang w:val="ro-RO"/>
        </w:rPr>
        <w:t>poate fi reînnoit</w:t>
      </w:r>
      <w:r w:rsidR="00EB39F0" w:rsidRPr="00B214E1">
        <w:rPr>
          <w:rFonts w:ascii="Trebuchet MS" w:hAnsi="Trebuchet MS" w:cs="Times New Roman"/>
          <w:lang w:val="ro-RO"/>
        </w:rPr>
        <w:t xml:space="preserve"> o singură dată</w:t>
      </w:r>
      <w:r w:rsidR="005F04FA" w:rsidRPr="00B214E1">
        <w:rPr>
          <w:rFonts w:ascii="Trebuchet MS" w:hAnsi="Trebuchet MS" w:cs="Times New Roman"/>
          <w:lang w:val="ro-RO"/>
        </w:rPr>
        <w:t>.</w:t>
      </w:r>
    </w:p>
    <w:p w14:paraId="3DF8C7E3" w14:textId="61F265E2"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1A3BA2" w:rsidRPr="00B214E1">
        <w:rPr>
          <w:rFonts w:ascii="Trebuchet MS" w:hAnsi="Trebuchet MS" w:cs="Times New Roman"/>
          <w:iCs/>
          <w:lang w:val="ro-RO"/>
        </w:rPr>
        <w:t>1</w:t>
      </w:r>
      <w:r w:rsidR="00D47E7B" w:rsidRPr="00B214E1">
        <w:rPr>
          <w:rFonts w:ascii="Trebuchet MS" w:hAnsi="Trebuchet MS" w:cs="Times New Roman"/>
          <w:iCs/>
          <w:lang w:val="ro-RO"/>
        </w:rPr>
        <w:t>0</w:t>
      </w:r>
      <w:r w:rsidRPr="00B214E1">
        <w:rPr>
          <w:rFonts w:ascii="Trebuchet MS" w:hAnsi="Trebuchet MS" w:cs="Times New Roman"/>
          <w:iCs/>
          <w:lang w:val="ro-RO"/>
        </w:rPr>
        <w:t>) Calitatea de membru al consiliului ştiinţific al Institutului Naţional al Magistraturii este incompatibilă cu calitatea de membru al unui partid politic.</w:t>
      </w:r>
    </w:p>
    <w:p w14:paraId="0C1936A5" w14:textId="090D0221" w:rsidR="0005653C" w:rsidRPr="00B214E1" w:rsidRDefault="0005653C"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(1</w:t>
      </w:r>
      <w:r w:rsidR="00D47E7B" w:rsidRPr="00B214E1">
        <w:rPr>
          <w:rFonts w:ascii="Trebuchet MS" w:hAnsi="Trebuchet MS" w:cs="Times New Roman"/>
          <w:lang w:val="ro-RO"/>
        </w:rPr>
        <w:t>1</w:t>
      </w:r>
      <w:r w:rsidRPr="00B214E1">
        <w:rPr>
          <w:rFonts w:ascii="Trebuchet MS" w:hAnsi="Trebuchet MS" w:cs="Times New Roman"/>
          <w:lang w:val="ro-RO"/>
        </w:rPr>
        <w:t xml:space="preserve">) </w:t>
      </w:r>
      <w:r w:rsidR="004E1AEB" w:rsidRPr="00B214E1">
        <w:rPr>
          <w:rFonts w:ascii="Trebuchet MS" w:hAnsi="Trebuchet MS" w:cs="Times New Roman"/>
          <w:lang w:val="ro-RO"/>
        </w:rPr>
        <w:t xml:space="preserve">Cheltuielile de transport al membrilor </w:t>
      </w:r>
      <w:r w:rsidR="00E60847" w:rsidRPr="00B214E1">
        <w:rPr>
          <w:rFonts w:ascii="Trebuchet MS" w:hAnsi="Trebuchet MS" w:cs="Times New Roman"/>
          <w:lang w:val="ro-RO"/>
        </w:rPr>
        <w:t>c</w:t>
      </w:r>
      <w:r w:rsidR="004E1AEB" w:rsidRPr="00B214E1">
        <w:rPr>
          <w:rFonts w:ascii="Trebuchet MS" w:hAnsi="Trebuchet MS" w:cs="Times New Roman"/>
          <w:lang w:val="ro-RO"/>
        </w:rPr>
        <w:t>onsiliului ştiinţific al Institutului Naţional al Magistraturii care nu au domiciliul în municipiul Bucureşti se suportă din bugetul Institutului Naţional al Magistraturii.</w:t>
      </w:r>
    </w:p>
    <w:p w14:paraId="3E520FFD" w14:textId="77777777" w:rsidR="00D87E3E" w:rsidRPr="00B214E1" w:rsidRDefault="00D87E3E" w:rsidP="00A965C1">
      <w:pPr>
        <w:autoSpaceDE w:val="0"/>
        <w:autoSpaceDN w:val="0"/>
        <w:spacing w:after="0" w:line="276" w:lineRule="auto"/>
        <w:jc w:val="both"/>
        <w:rPr>
          <w:rFonts w:ascii="Trebuchet MS" w:hAnsi="Trebuchet MS" w:cs="Times New Roman"/>
          <w:lang w:val="ro-RO"/>
        </w:rPr>
      </w:pPr>
    </w:p>
    <w:p w14:paraId="6D3C31A7" w14:textId="65C49DE4" w:rsidR="00A47145" w:rsidRPr="00B214E1" w:rsidRDefault="00903DD5" w:rsidP="00BB2F39">
      <w:pPr>
        <w:spacing w:after="0" w:line="276" w:lineRule="auto"/>
        <w:jc w:val="both"/>
        <w:rPr>
          <w:rFonts w:ascii="Trebuchet MS" w:eastAsia="Times New Roman" w:hAnsi="Trebuchet MS" w:cs="Arial"/>
          <w:lang w:val="ro-RO"/>
        </w:rPr>
      </w:pPr>
      <w:r w:rsidRPr="00B214E1">
        <w:rPr>
          <w:rFonts w:ascii="Trebuchet MS" w:hAnsi="Trebuchet MS" w:cs="Times New Roman"/>
          <w:b/>
          <w:lang w:val="ro-RO"/>
        </w:rPr>
        <w:t xml:space="preserve">Art. 116 </w:t>
      </w:r>
      <w:r w:rsidR="00A47145" w:rsidRPr="00B214E1">
        <w:rPr>
          <w:rFonts w:ascii="Trebuchet MS" w:hAnsi="Trebuchet MS" w:cs="Times New Roman"/>
          <w:b/>
          <w:lang w:val="ro-RO"/>
        </w:rPr>
        <w:t xml:space="preserve">- </w:t>
      </w:r>
      <w:r w:rsidR="00A47145" w:rsidRPr="00B214E1">
        <w:rPr>
          <w:rFonts w:ascii="Trebuchet MS" w:eastAsia="Times New Roman" w:hAnsi="Trebuchet MS" w:cs="Arial"/>
          <w:bCs/>
          <w:lang w:val="ro-RO"/>
        </w:rPr>
        <w:t>(1)</w:t>
      </w:r>
      <w:r w:rsidR="00A47145" w:rsidRPr="00B214E1">
        <w:rPr>
          <w:rFonts w:ascii="Trebuchet MS" w:eastAsia="Times New Roman" w:hAnsi="Trebuchet MS" w:cs="Arial"/>
          <w:lang w:val="ro-RO"/>
        </w:rPr>
        <w:t xml:space="preserve"> Directorul Institutului Naţional al Magistraturii şi directorii adjuncţi sunt numiţi</w:t>
      </w:r>
      <w:r w:rsidR="00171542" w:rsidRPr="00B214E1">
        <w:rPr>
          <w:rFonts w:ascii="Trebuchet MS" w:eastAsia="Times New Roman" w:hAnsi="Trebuchet MS" w:cs="Arial"/>
          <w:lang w:val="ro-RO"/>
        </w:rPr>
        <w:t xml:space="preserve"> de Consiliul Superior al Magistraturii</w:t>
      </w:r>
      <w:r w:rsidR="00A47145" w:rsidRPr="00B214E1">
        <w:rPr>
          <w:rFonts w:ascii="Trebuchet MS" w:eastAsia="Times New Roman" w:hAnsi="Trebuchet MS" w:cs="Arial"/>
          <w:lang w:val="ro-RO"/>
        </w:rPr>
        <w:t>, pentru un mandat de 3 ani, cu posibilitatea reînvestirii</w:t>
      </w:r>
      <w:r w:rsidR="006E5CE8" w:rsidRPr="00B214E1">
        <w:rPr>
          <w:rFonts w:ascii="Trebuchet MS" w:hAnsi="Trebuchet MS" w:cs="Arial"/>
          <w:shd w:val="clear" w:color="auto" w:fill="FFFFFF"/>
          <w:lang w:val="fr-FR"/>
        </w:rPr>
        <w:t> </w:t>
      </w:r>
      <w:r w:rsidR="00A47145" w:rsidRPr="00B214E1">
        <w:rPr>
          <w:rFonts w:ascii="Trebuchet MS" w:eastAsia="Times New Roman" w:hAnsi="Trebuchet MS" w:cs="Arial"/>
          <w:lang w:val="ro-RO"/>
        </w:rPr>
        <w:t xml:space="preserve">în condițiile prezentului articol.  </w:t>
      </w:r>
    </w:p>
    <w:p w14:paraId="3949BE37" w14:textId="6C5B63B5" w:rsidR="00A47145" w:rsidRPr="00B214E1" w:rsidRDefault="008909C9" w:rsidP="00BB2F39">
      <w:pPr>
        <w:spacing w:after="0" w:line="276" w:lineRule="auto"/>
        <w:jc w:val="both"/>
        <w:rPr>
          <w:rFonts w:ascii="Trebuchet MS" w:eastAsia="Times New Roman" w:hAnsi="Trebuchet MS" w:cs="Arial"/>
          <w:lang w:val="ro-RO"/>
        </w:rPr>
      </w:pPr>
      <w:r w:rsidRPr="00B214E1">
        <w:rPr>
          <w:rFonts w:ascii="Trebuchet MS" w:eastAsia="Times New Roman" w:hAnsi="Trebuchet MS" w:cs="Arial"/>
          <w:bCs/>
          <w:lang w:val="ro-RO"/>
        </w:rPr>
        <w:t xml:space="preserve">    </w:t>
      </w:r>
      <w:r w:rsidR="00A47145" w:rsidRPr="00B214E1">
        <w:rPr>
          <w:rFonts w:ascii="Trebuchet MS" w:eastAsia="Times New Roman" w:hAnsi="Trebuchet MS" w:cs="Arial"/>
          <w:bCs/>
          <w:lang w:val="ro-RO"/>
        </w:rPr>
        <w:t>(2)</w:t>
      </w:r>
      <w:r w:rsidR="00A47145" w:rsidRPr="00B214E1">
        <w:rPr>
          <w:rFonts w:ascii="Trebuchet MS" w:eastAsia="Times New Roman" w:hAnsi="Trebuchet MS" w:cs="Arial"/>
          <w:lang w:val="ro-RO"/>
        </w:rPr>
        <w:t xml:space="preserve"> Funcţiile </w:t>
      </w:r>
      <w:r w:rsidR="00E75D15" w:rsidRPr="00B214E1">
        <w:rPr>
          <w:rFonts w:ascii="Trebuchet MS" w:eastAsia="Times New Roman" w:hAnsi="Trebuchet MS" w:cs="Arial"/>
          <w:lang w:val="ro-RO"/>
        </w:rPr>
        <w:t xml:space="preserve">vacante </w:t>
      </w:r>
      <w:r w:rsidR="00A47145" w:rsidRPr="00B214E1">
        <w:rPr>
          <w:rFonts w:ascii="Trebuchet MS" w:eastAsia="Times New Roman" w:hAnsi="Trebuchet MS" w:cs="Arial"/>
          <w:lang w:val="ro-RO"/>
        </w:rPr>
        <w:t xml:space="preserve">de director sau de director adjunct se publică pe paginile de internet ale Consiliului Superior al Magistraturii şi Institutului Naţional al Magistraturii.  </w:t>
      </w:r>
    </w:p>
    <w:p w14:paraId="5D132935" w14:textId="6A030F56" w:rsidR="00A47145" w:rsidRPr="00B214E1" w:rsidRDefault="008909C9" w:rsidP="00BB2F39">
      <w:pPr>
        <w:spacing w:after="0" w:line="276" w:lineRule="auto"/>
        <w:jc w:val="both"/>
        <w:rPr>
          <w:rFonts w:ascii="Trebuchet MS" w:eastAsia="Times New Roman" w:hAnsi="Trebuchet MS" w:cs="Arial"/>
          <w:lang w:val="ro-RO"/>
        </w:rPr>
      </w:pPr>
      <w:r w:rsidRPr="00B214E1">
        <w:rPr>
          <w:rFonts w:ascii="Trebuchet MS" w:eastAsia="Times New Roman" w:hAnsi="Trebuchet MS" w:cs="Arial"/>
          <w:bCs/>
          <w:lang w:val="ro-RO"/>
        </w:rPr>
        <w:t xml:space="preserve">    </w:t>
      </w:r>
      <w:r w:rsidR="00A47145" w:rsidRPr="00B214E1">
        <w:rPr>
          <w:rFonts w:ascii="Trebuchet MS" w:eastAsia="Times New Roman" w:hAnsi="Trebuchet MS" w:cs="Arial"/>
          <w:bCs/>
          <w:lang w:val="ro-RO"/>
        </w:rPr>
        <w:t>(3)</w:t>
      </w:r>
      <w:r w:rsidR="00A47145" w:rsidRPr="00B214E1">
        <w:rPr>
          <w:rFonts w:ascii="Trebuchet MS" w:eastAsia="Times New Roman" w:hAnsi="Trebuchet MS" w:cs="Arial"/>
          <w:lang w:val="ro-RO"/>
        </w:rPr>
        <w:t xml:space="preserve"> Candidaturile pentru ocuparea funcțiilor de conducere prevăzute la </w:t>
      </w:r>
      <w:hyperlink r:id="rId8" w:history="1">
        <w:r w:rsidR="00A47145" w:rsidRPr="00B214E1">
          <w:rPr>
            <w:rFonts w:ascii="Trebuchet MS" w:eastAsia="Times New Roman" w:hAnsi="Trebuchet MS" w:cs="Arial"/>
            <w:lang w:val="ro-RO"/>
          </w:rPr>
          <w:t>alin. (1)</w:t>
        </w:r>
      </w:hyperlink>
      <w:r w:rsidR="00A47145" w:rsidRPr="00B214E1">
        <w:rPr>
          <w:rFonts w:ascii="Trebuchet MS" w:eastAsia="Times New Roman" w:hAnsi="Trebuchet MS" w:cs="Arial"/>
          <w:lang w:val="ro-RO"/>
        </w:rPr>
        <w:t xml:space="preserve"> se depun la sediul Consiliului Superior al Magistraturii, în termen de 30 zile de la data afișării, însoţite de un curriculum vitae, un plan managerial privitor la exercitarea atribuțiilor specifice funcției, precum şi de orice alte acte considerate relevante.  </w:t>
      </w:r>
    </w:p>
    <w:p w14:paraId="4320BF4E" w14:textId="1E31DB4E" w:rsidR="00A47145" w:rsidRPr="00B214E1" w:rsidRDefault="008909C9" w:rsidP="00BB2F39">
      <w:pPr>
        <w:autoSpaceDE w:val="0"/>
        <w:autoSpaceDN w:val="0"/>
        <w:spacing w:after="0" w:line="276" w:lineRule="auto"/>
        <w:jc w:val="both"/>
        <w:rPr>
          <w:rFonts w:ascii="Trebuchet MS" w:hAnsi="Trebuchet MS"/>
          <w:lang w:val="ro-RO"/>
        </w:rPr>
      </w:pPr>
      <w:r w:rsidRPr="00B214E1">
        <w:rPr>
          <w:rFonts w:ascii="Trebuchet MS" w:eastAsia="Times New Roman" w:hAnsi="Trebuchet MS" w:cs="Arial"/>
          <w:bCs/>
          <w:lang w:val="ro-RO"/>
        </w:rPr>
        <w:t xml:space="preserve">    </w:t>
      </w:r>
      <w:r w:rsidR="00A47145" w:rsidRPr="00B214E1">
        <w:rPr>
          <w:rFonts w:ascii="Trebuchet MS" w:eastAsia="Times New Roman" w:hAnsi="Trebuchet MS" w:cs="Arial"/>
          <w:bCs/>
          <w:lang w:val="ro-RO"/>
        </w:rPr>
        <w:t>(4)</w:t>
      </w:r>
      <w:r w:rsidR="00A47145" w:rsidRPr="00B214E1">
        <w:rPr>
          <w:rFonts w:ascii="Trebuchet MS" w:eastAsia="Times New Roman" w:hAnsi="Trebuchet MS" w:cs="Arial"/>
          <w:lang w:val="ro-RO"/>
        </w:rPr>
        <w:t xml:space="preserve"> </w:t>
      </w:r>
      <w:r w:rsidR="00A47145" w:rsidRPr="00B214E1">
        <w:rPr>
          <w:rFonts w:ascii="Trebuchet MS" w:hAnsi="Trebuchet MS"/>
          <w:lang w:val="ro-RO"/>
        </w:rPr>
        <w:t xml:space="preserve">În termen de 10 zile de la expirarea termenului pentru depunerea candidaturilor, direcția de resurse umane din cadrul Consiliului Superior al Magistraturii întocmește un referat privind îndeplinirea condițiilor prevăzute </w:t>
      </w:r>
      <w:r w:rsidR="002165D6" w:rsidRPr="00B214E1">
        <w:rPr>
          <w:rFonts w:ascii="Trebuchet MS" w:hAnsi="Trebuchet MS"/>
          <w:lang w:val="ro-RO"/>
        </w:rPr>
        <w:t xml:space="preserve">art. 115 </w:t>
      </w:r>
      <w:r w:rsidR="00A47145" w:rsidRPr="00B214E1">
        <w:rPr>
          <w:rFonts w:ascii="Trebuchet MS" w:hAnsi="Trebuchet MS"/>
          <w:lang w:val="ro-RO"/>
        </w:rPr>
        <w:t>alin. (</w:t>
      </w:r>
      <w:r w:rsidR="002165D6" w:rsidRPr="00B214E1">
        <w:rPr>
          <w:rFonts w:ascii="Trebuchet MS" w:hAnsi="Trebuchet MS"/>
          <w:lang w:val="ro-RO"/>
        </w:rPr>
        <w:t>8</w:t>
      </w:r>
      <w:r w:rsidR="00A47145" w:rsidRPr="00B214E1">
        <w:rPr>
          <w:rFonts w:ascii="Trebuchet MS" w:hAnsi="Trebuchet MS"/>
          <w:lang w:val="ro-RO"/>
        </w:rPr>
        <w:t>), pe care îl înaintează de îndată Plenului Consiliului Superior al Magistraturii, împreună cu dosarele candidaţilor. Pe baza referatului întocmit</w:t>
      </w:r>
      <w:r w:rsidR="00DC0897" w:rsidRPr="00B214E1">
        <w:rPr>
          <w:rFonts w:ascii="Trebuchet MS" w:hAnsi="Trebuchet MS"/>
          <w:lang w:val="ro-RO"/>
        </w:rPr>
        <w:t>,</w:t>
      </w:r>
      <w:r w:rsidR="00A47145" w:rsidRPr="00B214E1">
        <w:rPr>
          <w:rFonts w:ascii="Trebuchet MS" w:hAnsi="Trebuchet MS"/>
          <w:lang w:val="ro-RO"/>
        </w:rPr>
        <w:t xml:space="preserve"> </w:t>
      </w:r>
      <w:r w:rsidR="00A47145" w:rsidRPr="00B214E1">
        <w:rPr>
          <w:rFonts w:ascii="Trebuchet MS" w:hAnsi="Trebuchet MS" w:cs="Times New Roman"/>
          <w:shd w:val="clear" w:color="auto" w:fill="FFFFFF"/>
          <w:lang w:val="ro-RO"/>
        </w:rPr>
        <w:t>Plenul validează lista candidaţilor.</w:t>
      </w:r>
      <w:r w:rsidR="00A47145" w:rsidRPr="00B214E1">
        <w:rPr>
          <w:rFonts w:ascii="Trebuchet MS" w:hAnsi="Trebuchet MS"/>
          <w:lang w:val="ro-RO"/>
        </w:rPr>
        <w:t xml:space="preserve"> </w:t>
      </w:r>
      <w:r w:rsidR="00DC0897" w:rsidRPr="00B214E1">
        <w:rPr>
          <w:rFonts w:ascii="Trebuchet MS" w:hAnsi="Trebuchet MS"/>
          <w:lang w:val="ro-RO"/>
        </w:rPr>
        <w:t>Î</w:t>
      </w:r>
      <w:r w:rsidR="00A47145" w:rsidRPr="00B214E1">
        <w:rPr>
          <w:rFonts w:ascii="Trebuchet MS" w:hAnsi="Trebuchet MS"/>
          <w:lang w:val="ro-RO"/>
        </w:rPr>
        <w:t xml:space="preserve">n termen de 3 zile de la validarea listei candidaţilor, Consiliul Superior al Magistraturii publică pe pagina sa de internet lista cu candidaţii înscriși ce îndeplinesc condiţiile prevăzute la alin. (1) şi </w:t>
      </w:r>
      <w:r w:rsidR="00A47145" w:rsidRPr="00B214E1">
        <w:rPr>
          <w:rFonts w:ascii="Trebuchet MS" w:eastAsia="Times New Roman" w:hAnsi="Trebuchet MS" w:cs="Arial"/>
          <w:lang w:val="ro-RO"/>
        </w:rPr>
        <w:t>planurile manageriale privitoare la exercitarea atribuțiilor specifice funcției depuse de către candidaţi</w:t>
      </w:r>
      <w:r w:rsidR="00A47145" w:rsidRPr="00B214E1">
        <w:rPr>
          <w:rFonts w:ascii="Trebuchet MS" w:hAnsi="Trebuchet MS"/>
          <w:lang w:val="ro-RO"/>
        </w:rPr>
        <w:t>.</w:t>
      </w:r>
    </w:p>
    <w:p w14:paraId="5A57E023" w14:textId="194B5B5C" w:rsidR="00A47145" w:rsidRPr="00B214E1" w:rsidRDefault="008909C9" w:rsidP="00BB2F39">
      <w:pPr>
        <w:autoSpaceDE w:val="0"/>
        <w:autoSpaceDN w:val="0"/>
        <w:spacing w:after="0" w:line="276" w:lineRule="auto"/>
        <w:jc w:val="both"/>
        <w:rPr>
          <w:rFonts w:ascii="Trebuchet MS" w:eastAsia="Times New Roman" w:hAnsi="Trebuchet MS" w:cs="Arial"/>
          <w:lang w:val="ro-RO"/>
        </w:rPr>
      </w:pPr>
      <w:r w:rsidRPr="00B214E1">
        <w:rPr>
          <w:rFonts w:ascii="Trebuchet MS" w:eastAsia="Times New Roman" w:hAnsi="Trebuchet MS" w:cs="Arial"/>
          <w:bCs/>
          <w:lang w:val="ro-RO"/>
        </w:rPr>
        <w:lastRenderedPageBreak/>
        <w:t xml:space="preserve">    </w:t>
      </w:r>
      <w:r w:rsidR="00A47145" w:rsidRPr="00B214E1">
        <w:rPr>
          <w:rFonts w:ascii="Trebuchet MS" w:eastAsia="Times New Roman" w:hAnsi="Trebuchet MS" w:cs="Arial"/>
          <w:bCs/>
          <w:lang w:val="ro-RO"/>
        </w:rPr>
        <w:t>(5)</w:t>
      </w:r>
      <w:r w:rsidR="00A47145" w:rsidRPr="00B214E1">
        <w:rPr>
          <w:rFonts w:ascii="Trebuchet MS" w:eastAsia="Times New Roman" w:hAnsi="Trebuchet MS" w:cs="Arial"/>
          <w:lang w:val="ro-RO"/>
        </w:rPr>
        <w:t xml:space="preserve"> În vederea numirii în funcţie, candidaţii susţin un interviu în faţa Plenului Consiliului Superior al Magistraturii. Interviul are ca scop verificarea aptitudinilor manageriale ale candidaţilor. </w:t>
      </w:r>
    </w:p>
    <w:p w14:paraId="783E7F85" w14:textId="6F83D3EB" w:rsidR="00E31F0D" w:rsidRPr="00B214E1" w:rsidRDefault="008909C9" w:rsidP="00AE4714">
      <w:pPr>
        <w:autoSpaceDE w:val="0"/>
        <w:autoSpaceDN w:val="0"/>
        <w:spacing w:after="0" w:line="276" w:lineRule="auto"/>
        <w:jc w:val="both"/>
        <w:rPr>
          <w:rFonts w:ascii="Trebuchet MS" w:hAnsi="Trebuchet MS"/>
          <w:lang w:val="ro-RO"/>
        </w:rPr>
      </w:pPr>
      <w:r w:rsidRPr="00B214E1">
        <w:rPr>
          <w:rFonts w:ascii="Trebuchet MS" w:hAnsi="Trebuchet MS"/>
          <w:lang w:val="ro-RO"/>
        </w:rPr>
        <w:t xml:space="preserve">    </w:t>
      </w:r>
      <w:r w:rsidR="00E31F0D" w:rsidRPr="00B214E1">
        <w:rPr>
          <w:rFonts w:ascii="Trebuchet MS" w:hAnsi="Trebuchet MS"/>
          <w:lang w:val="ro-RO"/>
        </w:rPr>
        <w:t>(6) Interviul constă în:</w:t>
      </w:r>
    </w:p>
    <w:p w14:paraId="10AF053C" w14:textId="77777777" w:rsidR="00A47145" w:rsidRPr="00B214E1" w:rsidRDefault="00A47145" w:rsidP="00AE4714">
      <w:pPr>
        <w:autoSpaceDE w:val="0"/>
        <w:autoSpaceDN w:val="0"/>
        <w:spacing w:after="0" w:line="276" w:lineRule="auto"/>
        <w:jc w:val="both"/>
        <w:rPr>
          <w:rFonts w:ascii="Trebuchet MS" w:hAnsi="Trebuchet MS"/>
          <w:lang w:val="ro-RO"/>
        </w:rPr>
      </w:pPr>
      <w:r w:rsidRPr="00B214E1">
        <w:rPr>
          <w:rFonts w:ascii="Trebuchet MS" w:hAnsi="Trebuchet MS"/>
          <w:lang w:val="ro-RO"/>
        </w:rPr>
        <w:t xml:space="preserve">a) susţinerea planului managerial sub următoarele aspecte: prezentarea sintetică a </w:t>
      </w:r>
      <w:r w:rsidR="00BA2629" w:rsidRPr="00B214E1">
        <w:rPr>
          <w:rFonts w:ascii="Trebuchet MS" w:hAnsi="Trebuchet MS"/>
          <w:lang w:val="ro-RO"/>
        </w:rPr>
        <w:t xml:space="preserve">atribuţiilor şi structurii organizatorice a </w:t>
      </w:r>
      <w:r w:rsidRPr="00B214E1">
        <w:rPr>
          <w:rFonts w:ascii="Trebuchet MS" w:hAnsi="Trebuchet MS"/>
          <w:lang w:val="ro-RO"/>
        </w:rPr>
        <w:t xml:space="preserve">Institutului; identificarea unor eventuale disfuncţii şi vulnerabilităţi, precum şi a soluţiilor propuse pentru prevenirea şi înlăturarea acestora; propuneri pentru îmbunătăţirea activităţii manageriale a Institutului; compatibilitatea planului managerial întocmit de candidat cu cel al directorului Institutului Naţional al Magistraturii, dacă este cazul. </w:t>
      </w:r>
    </w:p>
    <w:p w14:paraId="25688246" w14:textId="77777777" w:rsidR="00A47145" w:rsidRPr="00B214E1" w:rsidRDefault="00A47145" w:rsidP="00AE4714">
      <w:pPr>
        <w:autoSpaceDE w:val="0"/>
        <w:autoSpaceDN w:val="0"/>
        <w:spacing w:after="0" w:line="276" w:lineRule="auto"/>
        <w:jc w:val="both"/>
        <w:rPr>
          <w:rFonts w:ascii="Trebuchet MS" w:hAnsi="Trebuchet MS"/>
          <w:lang w:val="ro-RO"/>
        </w:rPr>
      </w:pPr>
      <w:r w:rsidRPr="00B214E1">
        <w:rPr>
          <w:rFonts w:ascii="Trebuchet MS" w:hAnsi="Trebuchet MS"/>
          <w:lang w:val="ro-RO"/>
        </w:rPr>
        <w:t xml:space="preserve">b) verificarea aptitudinilor manageriale şi de comunicare, vizând în esenţă </w:t>
      </w:r>
      <w:r w:rsidRPr="00B214E1">
        <w:rPr>
          <w:rFonts w:ascii="Trebuchet MS" w:eastAsia="Times New Roman" w:hAnsi="Trebuchet MS" w:cs="Arial"/>
          <w:lang w:val="ro-RO"/>
        </w:rPr>
        <w:t>capacitatea de organizare, capacitatea rapidă de decizie, rezistenţa la stres, autoperfecţionarea, capacitatea de analiză, sinteză, previziune, strategie şi planificare pe termen scurt, mediu şi lung, iniţiativa şi capacitatea de adaptare rapidă</w:t>
      </w:r>
      <w:r w:rsidRPr="00B214E1">
        <w:rPr>
          <w:rFonts w:ascii="Trebuchet MS" w:hAnsi="Trebuchet MS"/>
          <w:lang w:val="ro-RO"/>
        </w:rPr>
        <w:t>;</w:t>
      </w:r>
    </w:p>
    <w:p w14:paraId="355A891A" w14:textId="77777777" w:rsidR="00A47145" w:rsidRPr="00B214E1" w:rsidRDefault="00A47145" w:rsidP="005D3600">
      <w:pPr>
        <w:autoSpaceDE w:val="0"/>
        <w:autoSpaceDN w:val="0"/>
        <w:spacing w:after="0" w:line="276" w:lineRule="auto"/>
        <w:jc w:val="both"/>
        <w:rPr>
          <w:rFonts w:ascii="Trebuchet MS" w:hAnsi="Trebuchet MS"/>
          <w:lang w:val="ro-RO"/>
        </w:rPr>
      </w:pPr>
      <w:r w:rsidRPr="00B214E1">
        <w:rPr>
          <w:rFonts w:ascii="Trebuchet MS" w:hAnsi="Trebuchet MS"/>
          <w:lang w:val="ro-RO"/>
        </w:rPr>
        <w:t>c) verificarea cunoştinţelor specifice funcţiei pentru care s-a depus candidatura.</w:t>
      </w:r>
    </w:p>
    <w:p w14:paraId="6D4A83D5" w14:textId="2D86493F" w:rsidR="00A47145" w:rsidRPr="00B214E1" w:rsidRDefault="008909C9">
      <w:pPr>
        <w:autoSpaceDE w:val="0"/>
        <w:autoSpaceDN w:val="0"/>
        <w:spacing w:after="0" w:line="276" w:lineRule="auto"/>
        <w:jc w:val="both"/>
        <w:rPr>
          <w:rFonts w:ascii="Trebuchet MS" w:hAnsi="Trebuchet MS"/>
          <w:lang w:val="ro-RO"/>
        </w:rPr>
      </w:pPr>
      <w:r w:rsidRPr="00B214E1">
        <w:rPr>
          <w:rFonts w:ascii="Trebuchet MS" w:hAnsi="Trebuchet MS"/>
          <w:lang w:val="ro-RO"/>
        </w:rPr>
        <w:t xml:space="preserve">    </w:t>
      </w:r>
      <w:r w:rsidR="00A47145" w:rsidRPr="00B214E1">
        <w:rPr>
          <w:rFonts w:ascii="Trebuchet MS" w:hAnsi="Trebuchet MS"/>
          <w:lang w:val="ro-RO"/>
        </w:rPr>
        <w:t>(</w:t>
      </w:r>
      <w:r w:rsidR="00E31F0D" w:rsidRPr="00B214E1">
        <w:rPr>
          <w:rFonts w:ascii="Trebuchet MS" w:hAnsi="Trebuchet MS"/>
          <w:lang w:val="ro-RO"/>
        </w:rPr>
        <w:t>7</w:t>
      </w:r>
      <w:r w:rsidR="00A47145" w:rsidRPr="00B214E1">
        <w:rPr>
          <w:rFonts w:ascii="Trebuchet MS" w:hAnsi="Trebuchet MS"/>
          <w:lang w:val="ro-RO"/>
        </w:rPr>
        <w:t xml:space="preserve">) Membrii Plenului Consiliului Superior al Magistraturii pot adresa candidatului întrebări referitoare la împrejurări rezultate </w:t>
      </w:r>
      <w:r w:rsidR="00070CFC" w:rsidRPr="00B214E1">
        <w:rPr>
          <w:rFonts w:ascii="Trebuchet MS" w:hAnsi="Trebuchet MS"/>
          <w:lang w:val="ro-RO"/>
        </w:rPr>
        <w:t xml:space="preserve">din </w:t>
      </w:r>
      <w:r w:rsidR="00A47145" w:rsidRPr="00B214E1">
        <w:rPr>
          <w:rFonts w:ascii="Trebuchet MS" w:hAnsi="Trebuchet MS"/>
          <w:lang w:val="ro-RO"/>
        </w:rPr>
        <w:t>prezentarea planului managerial.</w:t>
      </w:r>
    </w:p>
    <w:p w14:paraId="5EB076F7" w14:textId="300F7A1E" w:rsidR="00A47145" w:rsidRPr="00B214E1" w:rsidRDefault="008909C9">
      <w:pPr>
        <w:autoSpaceDE w:val="0"/>
        <w:autoSpaceDN w:val="0"/>
        <w:spacing w:after="0" w:line="276" w:lineRule="auto"/>
        <w:jc w:val="both"/>
        <w:rPr>
          <w:rFonts w:ascii="Trebuchet MS" w:hAnsi="Trebuchet MS"/>
          <w:lang w:val="ro-RO"/>
        </w:rPr>
      </w:pPr>
      <w:r w:rsidRPr="00B214E1">
        <w:rPr>
          <w:rFonts w:ascii="Trebuchet MS" w:hAnsi="Trebuchet MS"/>
          <w:lang w:val="ro-RO"/>
        </w:rPr>
        <w:t xml:space="preserve">    </w:t>
      </w:r>
      <w:r w:rsidR="00A47145" w:rsidRPr="00B214E1">
        <w:rPr>
          <w:rFonts w:ascii="Trebuchet MS" w:hAnsi="Trebuchet MS"/>
          <w:lang w:val="ro-RO"/>
        </w:rPr>
        <w:t>(</w:t>
      </w:r>
      <w:r w:rsidR="00E31F0D" w:rsidRPr="00B214E1">
        <w:rPr>
          <w:rFonts w:ascii="Trebuchet MS" w:hAnsi="Trebuchet MS"/>
          <w:lang w:val="ro-RO"/>
        </w:rPr>
        <w:t>8</w:t>
      </w:r>
      <w:r w:rsidR="00A47145" w:rsidRPr="00B214E1">
        <w:rPr>
          <w:rFonts w:ascii="Trebuchet MS" w:hAnsi="Trebuchet MS"/>
          <w:lang w:val="ro-RO"/>
        </w:rPr>
        <w:t xml:space="preserve">) La interviu poate participa şi un psiholog din cadrul Consiliului Superior al Magistraturii care poate adresa întrebări </w:t>
      </w:r>
      <w:r w:rsidR="00A47145" w:rsidRPr="00B214E1">
        <w:rPr>
          <w:rStyle w:val="salnbdy"/>
          <w:rFonts w:ascii="Trebuchet MS" w:hAnsi="Trebuchet MS"/>
          <w:bdr w:val="none" w:sz="0" w:space="0" w:color="auto" w:frame="1"/>
          <w:shd w:val="clear" w:color="auto" w:fill="FFFFFF"/>
          <w:lang w:val="es-ES"/>
        </w:rPr>
        <w:t>candidaților în scopul evaluării motivației și competențelor umane și sociale ale acestora.</w:t>
      </w:r>
    </w:p>
    <w:p w14:paraId="32D0D3D9" w14:textId="4F3AE57B" w:rsidR="00C03F6D" w:rsidRPr="00B214E1" w:rsidRDefault="008909C9" w:rsidP="00C03F6D">
      <w:pPr>
        <w:autoSpaceDE w:val="0"/>
        <w:autoSpaceDN w:val="0"/>
        <w:spacing w:after="0" w:line="276" w:lineRule="auto"/>
        <w:jc w:val="both"/>
        <w:rPr>
          <w:rFonts w:ascii="Trebuchet MS" w:eastAsia="Times New Roman" w:hAnsi="Trebuchet MS" w:cs="Arial"/>
          <w:lang w:val="ro-RO"/>
        </w:rPr>
      </w:pPr>
      <w:r w:rsidRPr="00B214E1">
        <w:rPr>
          <w:rFonts w:ascii="Trebuchet MS" w:hAnsi="Trebuchet MS"/>
          <w:lang w:val="ro-RO"/>
        </w:rPr>
        <w:t xml:space="preserve">   </w:t>
      </w:r>
      <w:r w:rsidR="00A47145" w:rsidRPr="00B214E1">
        <w:rPr>
          <w:rFonts w:ascii="Trebuchet MS" w:hAnsi="Trebuchet MS"/>
          <w:lang w:val="ro-RO"/>
        </w:rPr>
        <w:t>(</w:t>
      </w:r>
      <w:r w:rsidR="00E31F0D" w:rsidRPr="00B214E1">
        <w:rPr>
          <w:rFonts w:ascii="Trebuchet MS" w:hAnsi="Trebuchet MS"/>
          <w:lang w:val="ro-RO"/>
        </w:rPr>
        <w:t>9</w:t>
      </w:r>
      <w:r w:rsidR="00A47145" w:rsidRPr="00B214E1">
        <w:rPr>
          <w:rFonts w:ascii="Trebuchet MS" w:hAnsi="Trebuchet MS"/>
          <w:lang w:val="ro-RO"/>
        </w:rPr>
        <w:t xml:space="preserve">) În cazul în care au fost depuse mai multe candidaturi, Plenul selectează una dintre candidaturi, motivând într-un referat alegerea acesteia; referatul cuprinde şi o analiză detaliată a tuturor candidaturilor depuse, cu justificarea respingerii celorlalte candidaturi. </w:t>
      </w:r>
    </w:p>
    <w:p w14:paraId="105BF7D0" w14:textId="1100A6BE" w:rsidR="00A47145" w:rsidRPr="00B214E1" w:rsidRDefault="008909C9" w:rsidP="00BB2F39">
      <w:pPr>
        <w:spacing w:after="0" w:line="276" w:lineRule="auto"/>
        <w:jc w:val="both"/>
        <w:rPr>
          <w:rFonts w:ascii="Trebuchet MS" w:eastAsia="Times New Roman" w:hAnsi="Trebuchet MS" w:cs="Arial"/>
          <w:lang w:val="ro-RO"/>
        </w:rPr>
      </w:pPr>
      <w:r w:rsidRPr="00B214E1">
        <w:rPr>
          <w:rFonts w:ascii="Trebuchet MS" w:eastAsia="Times New Roman" w:hAnsi="Trebuchet MS" w:cs="Arial"/>
          <w:bCs/>
          <w:lang w:val="ro-RO"/>
        </w:rPr>
        <w:t xml:space="preserve">    </w:t>
      </w:r>
      <w:r w:rsidR="00A47145" w:rsidRPr="00B214E1">
        <w:rPr>
          <w:rFonts w:ascii="Trebuchet MS" w:eastAsia="Times New Roman" w:hAnsi="Trebuchet MS" w:cs="Arial"/>
          <w:bCs/>
          <w:lang w:val="ro-RO"/>
        </w:rPr>
        <w:t>(</w:t>
      </w:r>
      <w:r w:rsidR="00E31F0D" w:rsidRPr="00B214E1">
        <w:rPr>
          <w:rFonts w:ascii="Trebuchet MS" w:eastAsia="Times New Roman" w:hAnsi="Trebuchet MS" w:cs="Arial"/>
          <w:bCs/>
          <w:lang w:val="ro-RO"/>
        </w:rPr>
        <w:t>10</w:t>
      </w:r>
      <w:r w:rsidR="00A47145" w:rsidRPr="00B214E1">
        <w:rPr>
          <w:rFonts w:ascii="Trebuchet MS" w:eastAsia="Times New Roman" w:hAnsi="Trebuchet MS" w:cs="Arial"/>
          <w:bCs/>
          <w:lang w:val="ro-RO"/>
        </w:rPr>
        <w:t>)</w:t>
      </w:r>
      <w:r w:rsidR="00A47145" w:rsidRPr="00B214E1">
        <w:rPr>
          <w:rFonts w:ascii="Trebuchet MS" w:eastAsia="Times New Roman" w:hAnsi="Trebuchet MS" w:cs="Arial"/>
          <w:lang w:val="ro-RO"/>
        </w:rPr>
        <w:t xml:space="preserve"> Plenul Consiliului Superior al Magistraturii poate dispune delegarea persoanelor enumerate la </w:t>
      </w:r>
      <w:r w:rsidR="006C0995" w:rsidRPr="00B214E1">
        <w:rPr>
          <w:rFonts w:ascii="Trebuchet MS" w:eastAsia="Times New Roman" w:hAnsi="Trebuchet MS" w:cs="Arial"/>
          <w:lang w:val="ro-RO"/>
        </w:rPr>
        <w:t>art. 115 alin. (8)</w:t>
      </w:r>
      <w:r w:rsidR="00A47145" w:rsidRPr="00B214E1">
        <w:rPr>
          <w:rFonts w:ascii="Trebuchet MS" w:eastAsia="Times New Roman" w:hAnsi="Trebuchet MS" w:cs="Arial"/>
          <w:lang w:val="ro-RO"/>
        </w:rPr>
        <w:t xml:space="preserve">, cu acordul acestora, în funcţiile de director, respectiv director adjunct, pe o perioadă determinată, până la ocuparea posturilor </w:t>
      </w:r>
      <w:r w:rsidR="00BA2629" w:rsidRPr="00B214E1">
        <w:rPr>
          <w:rFonts w:ascii="Trebuchet MS" w:eastAsia="Times New Roman" w:hAnsi="Trebuchet MS" w:cs="Arial"/>
          <w:lang w:val="ro-RO"/>
        </w:rPr>
        <w:t>în condiţiile prezentului articol</w:t>
      </w:r>
      <w:r w:rsidR="00A47145" w:rsidRPr="00B214E1">
        <w:rPr>
          <w:rFonts w:ascii="Trebuchet MS" w:eastAsia="Times New Roman" w:hAnsi="Trebuchet MS" w:cs="Arial"/>
          <w:lang w:val="ro-RO"/>
        </w:rPr>
        <w:t xml:space="preserve">. Dispozițiile </w:t>
      </w:r>
      <w:hyperlink r:id="rId9" w:history="1">
        <w:r w:rsidR="00A47145" w:rsidRPr="00B214E1">
          <w:rPr>
            <w:rFonts w:ascii="Trebuchet MS" w:eastAsia="Times New Roman" w:hAnsi="Trebuchet MS" w:cs="Arial"/>
            <w:lang w:val="ro-RO"/>
          </w:rPr>
          <w:t>alin. (5)</w:t>
        </w:r>
      </w:hyperlink>
      <w:r w:rsidR="00A47145" w:rsidRPr="00B214E1">
        <w:rPr>
          <w:rFonts w:ascii="Trebuchet MS" w:eastAsia="Times New Roman" w:hAnsi="Trebuchet MS" w:cs="Arial"/>
          <w:lang w:val="ro-RO"/>
        </w:rPr>
        <w:t xml:space="preserve"> </w:t>
      </w:r>
      <w:r w:rsidR="00513CDF" w:rsidRPr="00B214E1">
        <w:rPr>
          <w:rFonts w:ascii="Trebuchet MS" w:eastAsia="Times New Roman" w:hAnsi="Trebuchet MS" w:cs="Arial"/>
          <w:lang w:val="ro-RO"/>
        </w:rPr>
        <w:t xml:space="preserve">și (6) </w:t>
      </w:r>
      <w:r w:rsidR="00A47145" w:rsidRPr="00B214E1">
        <w:rPr>
          <w:rFonts w:ascii="Trebuchet MS" w:eastAsia="Times New Roman" w:hAnsi="Trebuchet MS" w:cs="Arial"/>
          <w:lang w:val="ro-RO"/>
        </w:rPr>
        <w:t xml:space="preserve">se aplică în mod corespunzător.  </w:t>
      </w:r>
    </w:p>
    <w:p w14:paraId="333EA115" w14:textId="16A1E7F7" w:rsidR="00A47145" w:rsidRPr="00B214E1" w:rsidRDefault="008909C9" w:rsidP="00BB2F39">
      <w:pPr>
        <w:spacing w:after="0" w:line="276" w:lineRule="auto"/>
        <w:jc w:val="both"/>
        <w:rPr>
          <w:rFonts w:ascii="Trebuchet MS" w:eastAsia="Times New Roman" w:hAnsi="Trebuchet MS" w:cs="Arial"/>
          <w:lang w:val="ro-RO"/>
        </w:rPr>
      </w:pPr>
      <w:r w:rsidRPr="00B214E1">
        <w:rPr>
          <w:rFonts w:ascii="Trebuchet MS" w:eastAsia="Times New Roman" w:hAnsi="Trebuchet MS" w:cs="Arial"/>
          <w:bCs/>
          <w:lang w:val="ro-RO"/>
        </w:rPr>
        <w:t xml:space="preserve">    </w:t>
      </w:r>
      <w:r w:rsidR="00A47145" w:rsidRPr="00B214E1">
        <w:rPr>
          <w:rFonts w:ascii="Trebuchet MS" w:eastAsia="Times New Roman" w:hAnsi="Trebuchet MS" w:cs="Arial"/>
          <w:bCs/>
          <w:lang w:val="ro-RO"/>
        </w:rPr>
        <w:t>(1</w:t>
      </w:r>
      <w:r w:rsidR="00F332B9" w:rsidRPr="00B214E1">
        <w:rPr>
          <w:rFonts w:ascii="Trebuchet MS" w:eastAsia="Times New Roman" w:hAnsi="Trebuchet MS" w:cs="Arial"/>
          <w:bCs/>
          <w:lang w:val="ro-RO"/>
        </w:rPr>
        <w:t>1</w:t>
      </w:r>
      <w:r w:rsidR="00A47145" w:rsidRPr="00B214E1">
        <w:rPr>
          <w:rFonts w:ascii="Trebuchet MS" w:eastAsia="Times New Roman" w:hAnsi="Trebuchet MS" w:cs="Arial"/>
          <w:bCs/>
          <w:lang w:val="ro-RO"/>
        </w:rPr>
        <w:t>)</w:t>
      </w:r>
      <w:r w:rsidR="00A47145" w:rsidRPr="00B214E1">
        <w:rPr>
          <w:rFonts w:ascii="Trebuchet MS" w:eastAsia="Times New Roman" w:hAnsi="Trebuchet MS" w:cs="Arial"/>
          <w:lang w:val="ro-RO"/>
        </w:rPr>
        <w:t xml:space="preserve"> Judecătorii şi procurorii numiţi sau delegaţi în funcţiile de conducere prevăzute la </w:t>
      </w:r>
      <w:r w:rsidR="00E52FC5" w:rsidRPr="00B214E1">
        <w:rPr>
          <w:rFonts w:ascii="Trebuchet MS" w:eastAsia="Times New Roman" w:hAnsi="Trebuchet MS" w:cs="Arial"/>
          <w:lang w:val="ro-RO"/>
        </w:rPr>
        <w:t>alin. (1)</w:t>
      </w:r>
      <w:r w:rsidR="00A47145" w:rsidRPr="00B214E1">
        <w:rPr>
          <w:rFonts w:ascii="Trebuchet MS" w:eastAsia="Times New Roman" w:hAnsi="Trebuchet MS" w:cs="Arial"/>
          <w:lang w:val="ro-RO"/>
        </w:rPr>
        <w:t xml:space="preserve"> vor fi detaşaţi la Institutul Naţional al Magistraturii, în condiţiile legii.  </w:t>
      </w:r>
    </w:p>
    <w:p w14:paraId="04B67727" w14:textId="5C4CA7C0" w:rsidR="00A47145" w:rsidRPr="00B214E1" w:rsidRDefault="008909C9" w:rsidP="00BB2F39">
      <w:pPr>
        <w:spacing w:after="0" w:line="276" w:lineRule="auto"/>
        <w:jc w:val="both"/>
        <w:rPr>
          <w:rFonts w:ascii="Trebuchet MS" w:eastAsia="Times New Roman" w:hAnsi="Trebuchet MS" w:cs="Arial"/>
          <w:lang w:val="ro-RO"/>
        </w:rPr>
      </w:pPr>
      <w:r w:rsidRPr="00B214E1">
        <w:rPr>
          <w:rFonts w:ascii="Trebuchet MS" w:eastAsia="Times New Roman" w:hAnsi="Trebuchet MS" w:cs="Arial"/>
          <w:bCs/>
          <w:lang w:val="ro-RO"/>
        </w:rPr>
        <w:t xml:space="preserve">    </w:t>
      </w:r>
      <w:r w:rsidR="00A47145" w:rsidRPr="00B214E1">
        <w:rPr>
          <w:rFonts w:ascii="Trebuchet MS" w:eastAsia="Times New Roman" w:hAnsi="Trebuchet MS" w:cs="Arial"/>
          <w:bCs/>
          <w:lang w:val="ro-RO"/>
        </w:rPr>
        <w:t>(1</w:t>
      </w:r>
      <w:r w:rsidR="00F332B9" w:rsidRPr="00B214E1">
        <w:rPr>
          <w:rFonts w:ascii="Trebuchet MS" w:eastAsia="Times New Roman" w:hAnsi="Trebuchet MS" w:cs="Arial"/>
          <w:bCs/>
          <w:lang w:val="ro-RO"/>
        </w:rPr>
        <w:t>2</w:t>
      </w:r>
      <w:r w:rsidR="00A47145" w:rsidRPr="00B214E1">
        <w:rPr>
          <w:rFonts w:ascii="Trebuchet MS" w:eastAsia="Times New Roman" w:hAnsi="Trebuchet MS" w:cs="Arial"/>
          <w:bCs/>
          <w:lang w:val="ro-RO"/>
        </w:rPr>
        <w:t>)</w:t>
      </w:r>
      <w:r w:rsidR="00A47145" w:rsidRPr="00B214E1">
        <w:rPr>
          <w:rFonts w:ascii="Trebuchet MS" w:eastAsia="Times New Roman" w:hAnsi="Trebuchet MS" w:cs="Arial"/>
          <w:lang w:val="ro-RO"/>
        </w:rPr>
        <w:t xml:space="preserve"> Directorul Institutului Naţional al Magistraturii şi adjuncţii acestuia pot fi revocaţi din funcţie de Plenul Consiliul Superior al Magistraturii, la propunerea consiliului științific al Institutului</w:t>
      </w:r>
      <w:r w:rsidR="00E841D1" w:rsidRPr="00B214E1">
        <w:rPr>
          <w:rFonts w:ascii="Trebuchet MS" w:eastAsia="Times New Roman" w:hAnsi="Trebuchet MS" w:cs="Arial"/>
          <w:lang w:val="ro-RO"/>
        </w:rPr>
        <w:t xml:space="preserve"> sau ca urmare a unei sesizări din oficiu</w:t>
      </w:r>
      <w:r w:rsidR="00A47145" w:rsidRPr="00B214E1">
        <w:rPr>
          <w:rFonts w:ascii="Trebuchet MS" w:eastAsia="Times New Roman" w:hAnsi="Trebuchet MS" w:cs="Arial"/>
          <w:lang w:val="ro-RO"/>
        </w:rPr>
        <w:t xml:space="preserve">, în conformitate cu criteriile legale de revocare din funcţiile de conducere de la instanţe şi parchete a judecătorilor şi procurorilor, care sunt aplicabile în mod corespunzător.  </w:t>
      </w:r>
    </w:p>
    <w:p w14:paraId="1EC1246C" w14:textId="77777777" w:rsidR="00E841D1" w:rsidRPr="00B214E1" w:rsidRDefault="00E841D1" w:rsidP="00A965C1">
      <w:pPr>
        <w:autoSpaceDE w:val="0"/>
        <w:autoSpaceDN w:val="0"/>
        <w:adjustRightInd w:val="0"/>
        <w:spacing w:after="0" w:line="276" w:lineRule="auto"/>
        <w:jc w:val="both"/>
        <w:rPr>
          <w:rFonts w:ascii="Trebuchet MS" w:hAnsi="Trebuchet MS" w:cs="Times New Roman"/>
          <w:b/>
          <w:lang w:val="ro-RO"/>
        </w:rPr>
      </w:pPr>
    </w:p>
    <w:p w14:paraId="630180DB" w14:textId="134D7D00"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Art.11</w:t>
      </w:r>
      <w:r w:rsidR="00903DD5" w:rsidRPr="00B214E1">
        <w:rPr>
          <w:rFonts w:ascii="Trebuchet MS" w:hAnsi="Trebuchet MS" w:cs="Times New Roman"/>
          <w:b/>
          <w:lang w:val="ro-RO"/>
        </w:rPr>
        <w:t>7</w:t>
      </w:r>
      <w:r w:rsidRPr="00B214E1">
        <w:rPr>
          <w:rFonts w:ascii="Trebuchet MS" w:hAnsi="Trebuchet MS" w:cs="Times New Roman"/>
          <w:b/>
          <w:lang w:val="ro-RO"/>
        </w:rPr>
        <w:t xml:space="preserve"> - </w:t>
      </w:r>
      <w:r w:rsidR="00D56159" w:rsidRPr="00B214E1">
        <w:rPr>
          <w:rFonts w:ascii="Trebuchet MS" w:hAnsi="Trebuchet MS" w:cs="Times New Roman"/>
          <w:lang w:val="ro-RO"/>
        </w:rPr>
        <w:t xml:space="preserve">(1) </w:t>
      </w:r>
      <w:r w:rsidR="00290CA0" w:rsidRPr="00B214E1">
        <w:rPr>
          <w:rFonts w:ascii="Trebuchet MS" w:hAnsi="Trebuchet MS" w:cs="Times New Roman"/>
          <w:lang w:val="ro-RO"/>
        </w:rPr>
        <w:t>Consiliul ştiinţific al Institutului Naţional al Magistraturii propune proiectul de buget şi hotărăşte asupra problemelor care privesc organizarea şi funcţionarea Institutului, la propunerea directorului acestei instituţii.</w:t>
      </w:r>
    </w:p>
    <w:p w14:paraId="4BB92B8C" w14:textId="77777777" w:rsidR="008C0B2D" w:rsidRPr="00B214E1" w:rsidRDefault="00D56159" w:rsidP="00A965C1">
      <w:pPr>
        <w:autoSpaceDE w:val="0"/>
        <w:autoSpaceDN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Atribuţiile Institutului Naţional al </w:t>
      </w:r>
      <w:r w:rsidR="00462167" w:rsidRPr="00B214E1">
        <w:rPr>
          <w:rFonts w:ascii="Trebuchet MS" w:hAnsi="Trebuchet MS" w:cs="Times New Roman"/>
          <w:lang w:val="ro-RO"/>
        </w:rPr>
        <w:t xml:space="preserve">Magistraturii </w:t>
      </w:r>
      <w:r w:rsidRPr="00B214E1">
        <w:rPr>
          <w:rFonts w:ascii="Trebuchet MS" w:hAnsi="Trebuchet MS" w:cs="Times New Roman"/>
          <w:lang w:val="ro-RO"/>
        </w:rPr>
        <w:t xml:space="preserve">în domeniul concursurilor sau examenelor prevăzute de lege sunt exercitate prin </w:t>
      </w:r>
      <w:r w:rsidR="00AA59A7" w:rsidRPr="00B214E1">
        <w:rPr>
          <w:rFonts w:ascii="Trebuchet MS" w:hAnsi="Trebuchet MS" w:cs="Times New Roman"/>
          <w:lang w:val="ro-RO"/>
        </w:rPr>
        <w:t xml:space="preserve">consiliul </w:t>
      </w:r>
      <w:r w:rsidR="005B4FDF" w:rsidRPr="00B214E1">
        <w:rPr>
          <w:rFonts w:ascii="Trebuchet MS" w:hAnsi="Trebuchet MS" w:cs="Times New Roman"/>
          <w:lang w:val="ro-RO"/>
        </w:rPr>
        <w:t>ş</w:t>
      </w:r>
      <w:r w:rsidRPr="00B214E1">
        <w:rPr>
          <w:rFonts w:ascii="Trebuchet MS" w:hAnsi="Trebuchet MS" w:cs="Times New Roman"/>
          <w:lang w:val="ro-RO"/>
        </w:rPr>
        <w:t xml:space="preserve">tiinţific al acestuia. </w:t>
      </w:r>
      <w:r w:rsidR="00290CA0" w:rsidRPr="00B214E1">
        <w:rPr>
          <w:rFonts w:ascii="Trebuchet MS" w:hAnsi="Trebuchet MS" w:cs="Times New Roman"/>
          <w:lang w:val="ro-RO"/>
        </w:rPr>
        <w:t xml:space="preserve">    </w:t>
      </w:r>
    </w:p>
    <w:p w14:paraId="19C87978" w14:textId="77777777" w:rsidR="00C03F6D" w:rsidRPr="00B214E1" w:rsidRDefault="00290CA0" w:rsidP="00C03F6D">
      <w:pPr>
        <w:autoSpaceDE w:val="0"/>
        <w:autoSpaceDN w:val="0"/>
        <w:spacing w:after="0" w:line="276" w:lineRule="auto"/>
        <w:ind w:firstLine="284"/>
        <w:jc w:val="both"/>
        <w:rPr>
          <w:rFonts w:ascii="Trebuchet MS" w:hAnsi="Trebuchet MS" w:cs="Times New Roman"/>
          <w:lang w:val="ro-RO"/>
        </w:rPr>
      </w:pPr>
      <w:r w:rsidRPr="00B214E1">
        <w:rPr>
          <w:rFonts w:ascii="Trebuchet MS" w:hAnsi="Trebuchet MS" w:cs="Times New Roman"/>
          <w:lang w:val="ro-RO"/>
        </w:rPr>
        <w:t>(</w:t>
      </w:r>
      <w:r w:rsidR="00903DD5" w:rsidRPr="00B214E1">
        <w:rPr>
          <w:rFonts w:ascii="Trebuchet MS" w:hAnsi="Trebuchet MS" w:cs="Times New Roman"/>
          <w:lang w:val="ro-RO"/>
        </w:rPr>
        <w:t>3</w:t>
      </w:r>
      <w:r w:rsidRPr="00B214E1">
        <w:rPr>
          <w:rFonts w:ascii="Trebuchet MS" w:hAnsi="Trebuchet MS" w:cs="Times New Roman"/>
          <w:lang w:val="ro-RO"/>
        </w:rPr>
        <w:t>) Institutul Naţional al Magistraturii este finanţat de la bugetul de stat, prin bugetul Consiliului Superior al Magistraturii, în condiţiile legii.</w:t>
      </w:r>
    </w:p>
    <w:p w14:paraId="3AE8C1B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903DD5" w:rsidRPr="00B214E1">
        <w:rPr>
          <w:rFonts w:ascii="Trebuchet MS" w:hAnsi="Trebuchet MS" w:cs="Times New Roman"/>
          <w:iCs/>
          <w:lang w:val="ro-RO"/>
        </w:rPr>
        <w:t>4</w:t>
      </w:r>
      <w:r w:rsidRPr="00B214E1">
        <w:rPr>
          <w:rFonts w:ascii="Trebuchet MS" w:hAnsi="Trebuchet MS" w:cs="Times New Roman"/>
          <w:iCs/>
          <w:lang w:val="ro-RO"/>
        </w:rPr>
        <w:t>) Directorul Institutului Naţional al Magistraturii este ordonator terţiar de credite.</w:t>
      </w:r>
    </w:p>
    <w:p w14:paraId="0E5D6500" w14:textId="77777777" w:rsidR="00903DD5" w:rsidRPr="00B214E1" w:rsidRDefault="00903DD5" w:rsidP="00A965C1">
      <w:pPr>
        <w:autoSpaceDE w:val="0"/>
        <w:autoSpaceDN w:val="0"/>
        <w:adjustRightInd w:val="0"/>
        <w:spacing w:after="0" w:line="276" w:lineRule="auto"/>
        <w:jc w:val="both"/>
        <w:rPr>
          <w:rFonts w:ascii="Trebuchet MS" w:hAnsi="Trebuchet MS" w:cs="Times New Roman"/>
          <w:b/>
          <w:lang w:val="ro-RO"/>
        </w:rPr>
      </w:pPr>
    </w:p>
    <w:p w14:paraId="2FF875B6"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lastRenderedPageBreak/>
        <w:t xml:space="preserve">Art.118 - </w:t>
      </w:r>
      <w:r w:rsidR="00290CA0" w:rsidRPr="00B214E1">
        <w:rPr>
          <w:rFonts w:ascii="Trebuchet MS" w:hAnsi="Trebuchet MS" w:cs="Times New Roman"/>
          <w:lang w:val="ro-RO"/>
        </w:rPr>
        <w:t>(1) Numărul maxim de posturi pentru Institutul Naţional al Magistraturii se stabileşte prin hotărâre a Guvernului.</w:t>
      </w:r>
    </w:p>
    <w:p w14:paraId="69C8903F" w14:textId="77777777" w:rsidR="007972DF"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Structura organizatorică, statele de funcţii şi statele de personal ale Institutului Naţional al Magistraturii se aprobă de</w:t>
      </w:r>
      <w:r w:rsidR="00E74DCF" w:rsidRPr="00B214E1">
        <w:rPr>
          <w:rFonts w:ascii="Trebuchet MS" w:hAnsi="Trebuchet MS" w:cs="Times New Roman"/>
          <w:lang w:val="ro-RO"/>
        </w:rPr>
        <w:t xml:space="preserve"> Consiliul Superior al Magistraturii</w:t>
      </w:r>
      <w:r w:rsidRPr="00B214E1">
        <w:rPr>
          <w:rFonts w:ascii="Trebuchet MS" w:hAnsi="Trebuchet MS" w:cs="Times New Roman"/>
          <w:lang w:val="ro-RO"/>
        </w:rPr>
        <w:t xml:space="preserve">.    </w:t>
      </w:r>
    </w:p>
    <w:p w14:paraId="4E52A584"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53A4909E"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Art.119 - </w:t>
      </w:r>
      <w:r w:rsidR="00290CA0" w:rsidRPr="00B214E1">
        <w:rPr>
          <w:rFonts w:ascii="Trebuchet MS" w:hAnsi="Trebuchet MS" w:cs="Times New Roman"/>
          <w:lang w:val="ro-RO"/>
        </w:rPr>
        <w:t>(1) Personalul de instruire al Institutului Naţional al Magistraturii este asigurat, de regulă, din rândul judecătorilor şi procurorilor în funcţie, care pot fi detaşaţi în condiţiile legi</w:t>
      </w:r>
      <w:r w:rsidR="001C75FD" w:rsidRPr="00B214E1">
        <w:rPr>
          <w:rFonts w:ascii="Trebuchet MS" w:hAnsi="Trebuchet MS" w:cs="Times New Roman"/>
          <w:lang w:val="ro-RO"/>
        </w:rPr>
        <w:t>i</w:t>
      </w:r>
      <w:r w:rsidR="00290CA0" w:rsidRPr="00B214E1">
        <w:rPr>
          <w:rFonts w:ascii="Trebuchet MS" w:hAnsi="Trebuchet MS" w:cs="Times New Roman"/>
          <w:lang w:val="ro-RO"/>
        </w:rPr>
        <w:t xml:space="preserve">, cu acordul lor, în cadrul Institutului, cu avizul </w:t>
      </w:r>
      <w:r w:rsidR="00F02F3B" w:rsidRPr="00B214E1">
        <w:rPr>
          <w:rFonts w:ascii="Trebuchet MS" w:hAnsi="Trebuchet MS" w:cs="Times New Roman"/>
          <w:lang w:val="ro-RO"/>
        </w:rPr>
        <w:t>C</w:t>
      </w:r>
      <w:r w:rsidR="00290CA0" w:rsidRPr="00B214E1">
        <w:rPr>
          <w:rFonts w:ascii="Trebuchet MS" w:hAnsi="Trebuchet MS" w:cs="Times New Roman"/>
          <w:lang w:val="ro-RO"/>
        </w:rPr>
        <w:t>onsiliului ştiinţific al Institutului.</w:t>
      </w:r>
    </w:p>
    <w:p w14:paraId="6B4CEB2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Institutul Naţional al Magistraturii poate folosi, în condiţiile legii, şi cadre didactice din învăţământul juridic superior acreditat potrivit legii, alţi specialişti români şi străini, precum şi personal de specialitate juridică </w:t>
      </w:r>
      <w:r w:rsidR="00D56159" w:rsidRPr="00B214E1">
        <w:rPr>
          <w:rFonts w:ascii="Trebuchet MS" w:hAnsi="Trebuchet MS" w:cs="Times New Roman"/>
          <w:lang w:val="ro-RO"/>
        </w:rPr>
        <w:t>asimilat magistraţilor</w:t>
      </w:r>
      <w:r w:rsidRPr="00B214E1">
        <w:rPr>
          <w:rFonts w:ascii="Trebuchet MS" w:hAnsi="Trebuchet MS" w:cs="Times New Roman"/>
          <w:lang w:val="ro-RO"/>
        </w:rPr>
        <w:t xml:space="preserve"> pentru desfăşurarea procesului de formare profesională.</w:t>
      </w:r>
    </w:p>
    <w:p w14:paraId="00E6AE6F"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Salarizarea personalului de instruire al Institutului Naţional al Magistraturii, la plata cu ora, se face în funcţie de activităţile desfăşurate şi de indemnizaţia brută lunară maximă a unui judecător cu funcţie de execuţie la Înalta Curte de Casaţie şi Justiţie, cu vechimea cea mai mare în muncă şi în funcţie, astfel:</w:t>
      </w:r>
    </w:p>
    <w:p w14:paraId="2CBE9BB0"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a) în cazul activităţilor de predare de tip curs sau conferinţă, orele efectuate se înmulţesc cu un coeficient de 2,5;</w:t>
      </w:r>
    </w:p>
    <w:p w14:paraId="27676DBB"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b) în cazul activităţilor de seminar, precum şi al altor activităţi didactice şi/sau conexe procesului de formare iniţială şi continuă, orele efectuate se înmulţesc cu un coeficient de 1,5;</w:t>
      </w:r>
    </w:p>
    <w:p w14:paraId="45E96627"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c) celelalte activităţi specifice formării iniţiale şi continue vor fi cuantificate pe baza unei metodologii aprobate prin hotărâre a Consiliului ştiinţific al Institutului.</w:t>
      </w:r>
    </w:p>
    <w:p w14:paraId="2600C5BE"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06AEC479"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Art.120 - </w:t>
      </w:r>
      <w:r w:rsidR="00290CA0" w:rsidRPr="00B214E1">
        <w:rPr>
          <w:rFonts w:ascii="Trebuchet MS" w:hAnsi="Trebuchet MS" w:cs="Times New Roman"/>
          <w:lang w:val="ro-RO"/>
        </w:rPr>
        <w:t>Prin hotărâre a Guvernului se pot înfiinţa, în subordinea Ministerului Justiţiei şi a Ministerului Public, centre regionale de formare profesională continuă a grefierilor şi a altor categorii de personal de specialitate.</w:t>
      </w:r>
    </w:p>
    <w:p w14:paraId="79B3FD2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9034E36"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TITLUL V</w:t>
      </w:r>
    </w:p>
    <w:p w14:paraId="5EDC121B"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Asistenţii judiciari</w:t>
      </w:r>
    </w:p>
    <w:p w14:paraId="3BAF8142"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p>
    <w:p w14:paraId="56FE8695"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Art.121 - </w:t>
      </w:r>
      <w:r w:rsidR="00290CA0" w:rsidRPr="00B214E1">
        <w:rPr>
          <w:rFonts w:ascii="Trebuchet MS" w:hAnsi="Trebuchet MS" w:cs="Times New Roman"/>
          <w:lang w:val="ro-RO"/>
        </w:rPr>
        <w:t>Asistenţii judiciari sunt numiţi de ministrul justiţiei, la propunerea Consiliului Economic şi Social, pe o perioadă de 5 ani, dintre persoanele cu o vechime în funcţii juridice de cel puţin 5 ani şi care îndeplinesc cumulativ următoarele condiţii:</w:t>
      </w:r>
    </w:p>
    <w:p w14:paraId="7D7DF88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au cetăţenia română, domiciliul în România şi capacitate deplină de exerciţiu;</w:t>
      </w:r>
    </w:p>
    <w:p w14:paraId="64B3B97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sunt licenţiate în drept şi dovedesc o pregătire teoretică corespunzătoare;</w:t>
      </w:r>
    </w:p>
    <w:p w14:paraId="5DDFF30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nu au antecedente penale, nu au cazier fiscal şi se bucură de o bună reputaţie;</w:t>
      </w:r>
    </w:p>
    <w:p w14:paraId="737A849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cunosc limba română;</w:t>
      </w:r>
    </w:p>
    <w:p w14:paraId="3E3C9DA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e) sunt apte, din punct de vedere medical şi psihologic, pentru exercitarea funcţiei.</w:t>
      </w:r>
    </w:p>
    <w:p w14:paraId="36789D3B"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4C34B58D"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Art.122 - </w:t>
      </w:r>
      <w:r w:rsidR="00290CA0" w:rsidRPr="00B214E1">
        <w:rPr>
          <w:rFonts w:ascii="Trebuchet MS" w:hAnsi="Trebuchet MS" w:cs="Times New Roman"/>
          <w:lang w:val="ro-RO"/>
        </w:rPr>
        <w:t>(1) Asistenţii judiciari se bucură de stabilitate pe durata mandatului şi se supun numai legii.</w:t>
      </w:r>
    </w:p>
    <w:p w14:paraId="1D25C94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Dispoziţiile legale privind obligaţiile, interdicţiile şi incompatibilităţile judecătorilor şi procurorilor se aplică şi asistenţilor judiciari.</w:t>
      </w:r>
    </w:p>
    <w:p w14:paraId="4DA66CB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(3) Dispoziţiile referitoare la concediul de odihnă, asistenţă medicală gratuită şi gratuitatea transportului, prevăzute de lege pentru judecători şi procurori, se aplică şi asistenţilor judiciari.</w:t>
      </w:r>
    </w:p>
    <w:p w14:paraId="04A5D23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Asistenţii judiciari depun jurământul în condiţiile prevăzute de lege pentru judecători şi procurori.</w:t>
      </w:r>
    </w:p>
    <w:p w14:paraId="687D8B9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Numărul total al posturilor de asistenţi judiciari şi repartizarea posturilor pe instanţe, în raport cu volumul de activitate, se stabilesc prin ordin al ministrului justiţiei.</w:t>
      </w:r>
    </w:p>
    <w:p w14:paraId="336158B4"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3894CF5A"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Art.123 - </w:t>
      </w:r>
      <w:r w:rsidR="00290CA0" w:rsidRPr="00B214E1">
        <w:rPr>
          <w:rFonts w:ascii="Trebuchet MS" w:hAnsi="Trebuchet MS" w:cs="Times New Roman"/>
          <w:lang w:val="ro-RO"/>
        </w:rPr>
        <w:t xml:space="preserve">Asistenţii judiciari exercită atribuţiile prevăzute la art. </w:t>
      </w:r>
      <w:r w:rsidR="00BE3D0A" w:rsidRPr="00B214E1">
        <w:rPr>
          <w:rFonts w:ascii="Trebuchet MS" w:hAnsi="Trebuchet MS" w:cs="Times New Roman"/>
          <w:lang w:val="ro-RO"/>
        </w:rPr>
        <w:t xml:space="preserve">60 </w:t>
      </w:r>
      <w:r w:rsidR="00290CA0" w:rsidRPr="00B214E1">
        <w:rPr>
          <w:rFonts w:ascii="Trebuchet MS" w:hAnsi="Trebuchet MS" w:cs="Times New Roman"/>
          <w:lang w:val="ro-RO"/>
        </w:rPr>
        <w:t>alin. (2), precum şi alte atribuţii prevăzute în Regulamentul de ordine interioară al instanţelor judecătoreşti.</w:t>
      </w:r>
    </w:p>
    <w:p w14:paraId="3FE380FE"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5D86D30"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Art.124 - </w:t>
      </w:r>
      <w:r w:rsidR="00290CA0" w:rsidRPr="00B214E1">
        <w:rPr>
          <w:rFonts w:ascii="Trebuchet MS" w:hAnsi="Trebuchet MS" w:cs="Times New Roman"/>
          <w:lang w:val="ro-RO"/>
        </w:rPr>
        <w:t>(1) Asistenţilor judiciari li se aplică dispoziţiile legale privind abaterile şi sancţiunile disciplinare, precum şi motivele de eliberare din funcţie prevăzute de lege pentru judecători şi procurori.</w:t>
      </w:r>
    </w:p>
    <w:p w14:paraId="2AE186E8" w14:textId="77777777" w:rsidR="009F12CD" w:rsidRPr="00B214E1" w:rsidRDefault="00290CA0"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lang w:val="ro-RO"/>
        </w:rPr>
        <w:t xml:space="preserve">    (2) Sancţiunile disciplinare se aplică de către ministrul justiţiei</w:t>
      </w:r>
      <w:r w:rsidR="004E1AEB" w:rsidRPr="00B214E1">
        <w:rPr>
          <w:rFonts w:ascii="Trebuchet MS" w:hAnsi="Trebuchet MS" w:cs="Times New Roman"/>
          <w:lang w:val="ro-RO"/>
        </w:rPr>
        <w:t xml:space="preserve">, după cercetarea prealabilă a faptei. Cercetarea disciplinară se efectuează, la cererea ministrului justiției, de către președintele tribunalului în cadrul căruia își desfășoară activitatea asistentul judiciar sau de către un judecător desemnat de acesta. </w:t>
      </w:r>
    </w:p>
    <w:p w14:paraId="29013C2A" w14:textId="77777777" w:rsidR="009F12CD" w:rsidRPr="00B214E1" w:rsidRDefault="004E1AEB"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lang w:val="ro-RO"/>
        </w:rPr>
        <w:t xml:space="preserve">    (3) În cadrul cercetării prealabile se stabilesc faptele și urmările acestora, împrejurările în care au fost săvârșite, precum și orice alte date concludente din care să se poată aprecia asupra existenţei sau inexistenței vinovăţiei. Ascultarea celui în cauză şi verificarea apărărilor acestuia cercetat sunt obligatorii. Refuzul asistentului judiciar de a face declarații ori de a se prezenta la cercetări se constată prin proces-verbal şi nu împiedică încheierea cercetării.</w:t>
      </w:r>
    </w:p>
    <w:p w14:paraId="2F6DCE7B" w14:textId="77777777" w:rsidR="009F12CD" w:rsidRPr="00B214E1" w:rsidRDefault="004E1AEB" w:rsidP="00A965C1">
      <w:pPr>
        <w:autoSpaceDE w:val="0"/>
        <w:autoSpaceDN w:val="0"/>
        <w:adjustRightInd w:val="0"/>
        <w:spacing w:after="0" w:line="276" w:lineRule="auto"/>
        <w:ind w:firstLine="284"/>
        <w:contextualSpacing/>
        <w:jc w:val="both"/>
        <w:rPr>
          <w:rFonts w:ascii="Trebuchet MS" w:hAnsi="Trebuchet MS" w:cs="Times New Roman"/>
          <w:lang w:val="ro-RO"/>
        </w:rPr>
      </w:pPr>
      <w:r w:rsidRPr="00B214E1">
        <w:rPr>
          <w:rFonts w:ascii="Trebuchet MS" w:hAnsi="Trebuchet MS" w:cs="Times New Roman"/>
          <w:lang w:val="ro-RO"/>
        </w:rPr>
        <w:t xml:space="preserve">(4) Cercetarea prealabilă se efectuează în termen de 60 de zile de la data dispunerii acesteia de către ministrul justiţiei. Cercetarea se poate prelungi cu cel mult 30 de zile, dacă există motive întemeiate care justifică această măsură. </w:t>
      </w:r>
    </w:p>
    <w:p w14:paraId="22971981" w14:textId="77777777" w:rsidR="009F12CD" w:rsidRPr="00B214E1" w:rsidRDefault="004E1AEB" w:rsidP="00A965C1">
      <w:pPr>
        <w:autoSpaceDE w:val="0"/>
        <w:autoSpaceDN w:val="0"/>
        <w:adjustRightInd w:val="0"/>
        <w:spacing w:after="0" w:line="276" w:lineRule="auto"/>
        <w:ind w:firstLine="284"/>
        <w:contextualSpacing/>
        <w:jc w:val="both"/>
        <w:rPr>
          <w:rFonts w:ascii="Trebuchet MS" w:hAnsi="Trebuchet MS" w:cs="Times New Roman"/>
          <w:lang w:val="ro-RO"/>
        </w:rPr>
      </w:pPr>
      <w:r w:rsidRPr="00B214E1">
        <w:rPr>
          <w:rFonts w:ascii="Trebuchet MS" w:hAnsi="Trebuchet MS" w:cs="Times New Roman"/>
          <w:lang w:val="ro-RO"/>
        </w:rPr>
        <w:t xml:space="preserve">(5) La finalizarea procedurii de cercetare a faptei, persoana care a efectuat cercetarea prealabilă va întocmi un referat în care se consemnează rezultatele activității desfășurate. Referatul se înaintează ministrului justiției în termen de cel mult 30 de zile de la data finalizării cercetării. </w:t>
      </w:r>
    </w:p>
    <w:p w14:paraId="19BA3505" w14:textId="77777777" w:rsidR="009F12CD" w:rsidRPr="00B214E1" w:rsidRDefault="004E1AEB"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lang w:val="ro-RO"/>
        </w:rPr>
        <w:t xml:space="preserve">     (6) Pe baza referatului prevăzut la alin. (5), ministrul justiției poate dispune aplicarea uneia </w:t>
      </w:r>
      <w:r w:rsidR="009F12CD" w:rsidRPr="00B214E1">
        <w:rPr>
          <w:rFonts w:ascii="Trebuchet MS" w:hAnsi="Trebuchet MS" w:cs="Times New Roman"/>
          <w:lang w:val="ro-RO"/>
        </w:rPr>
        <w:t xml:space="preserve">din sancțiunile </w:t>
      </w:r>
      <w:r w:rsidRPr="00B214E1">
        <w:rPr>
          <w:rFonts w:ascii="Trebuchet MS" w:hAnsi="Trebuchet MS" w:cs="Times New Roman"/>
          <w:lang w:val="ro-RO"/>
        </w:rPr>
        <w:t>disciplinare prevăzute de lege ori clasarea sesizării. Sancțiunea disciplinară se aplică în termen de 30 de zile calendaristice de la data primirii referatului, dar nu mai târziu de 2 ani de la data săvârșirii faptei.</w:t>
      </w:r>
    </w:p>
    <w:p w14:paraId="1790BB6A" w14:textId="77777777" w:rsidR="00290CA0" w:rsidRPr="00B214E1" w:rsidRDefault="00290CA0"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iCs/>
          <w:lang w:val="ro-RO"/>
        </w:rPr>
        <w:t xml:space="preserve">    </w:t>
      </w:r>
      <w:r w:rsidR="009D3475" w:rsidRPr="00B214E1">
        <w:rPr>
          <w:rFonts w:ascii="Trebuchet MS" w:hAnsi="Trebuchet MS" w:cs="Times New Roman"/>
          <w:iCs/>
          <w:lang w:val="ro-RO"/>
        </w:rPr>
        <w:t xml:space="preserve"> </w:t>
      </w:r>
      <w:r w:rsidRPr="00B214E1">
        <w:rPr>
          <w:rFonts w:ascii="Trebuchet MS" w:hAnsi="Trebuchet MS" w:cs="Times New Roman"/>
          <w:iCs/>
          <w:lang w:val="ro-RO"/>
        </w:rPr>
        <w:t>(</w:t>
      </w:r>
      <w:r w:rsidR="009D3475" w:rsidRPr="00B214E1">
        <w:rPr>
          <w:rFonts w:ascii="Trebuchet MS" w:hAnsi="Trebuchet MS" w:cs="Times New Roman"/>
          <w:iCs/>
          <w:lang w:val="ro-RO"/>
        </w:rPr>
        <w:t>7</w:t>
      </w:r>
      <w:r w:rsidRPr="00B214E1">
        <w:rPr>
          <w:rFonts w:ascii="Trebuchet MS" w:hAnsi="Trebuchet MS" w:cs="Times New Roman"/>
          <w:iCs/>
          <w:lang w:val="ro-RO"/>
        </w:rPr>
        <w:t>) Împotriva sancţiunilor aplicate potrivit alin. (</w:t>
      </w:r>
      <w:r w:rsidR="009D3475" w:rsidRPr="00B214E1">
        <w:rPr>
          <w:rFonts w:ascii="Trebuchet MS" w:hAnsi="Trebuchet MS" w:cs="Times New Roman"/>
          <w:iCs/>
          <w:lang w:val="ro-RO"/>
        </w:rPr>
        <w:t>6</w:t>
      </w:r>
      <w:r w:rsidRPr="00B214E1">
        <w:rPr>
          <w:rFonts w:ascii="Trebuchet MS" w:hAnsi="Trebuchet MS" w:cs="Times New Roman"/>
          <w:iCs/>
          <w:lang w:val="ro-RO"/>
        </w:rPr>
        <w:t>) se poate face contestaţie, în termen de 30 de zile de la comunicarea sancţiunii, la secţia de contencios administrativ şi fiscal a curţii de apel în circumscripţia căreia funcţionează cel sancţionat.</w:t>
      </w:r>
    </w:p>
    <w:p w14:paraId="267286A2" w14:textId="77777777" w:rsidR="00290CA0" w:rsidRPr="00B214E1" w:rsidRDefault="00290CA0"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lang w:val="ro-RO"/>
        </w:rPr>
        <w:t xml:space="preserve">    (</w:t>
      </w:r>
      <w:r w:rsidR="009D3475" w:rsidRPr="00B214E1">
        <w:rPr>
          <w:rFonts w:ascii="Trebuchet MS" w:hAnsi="Trebuchet MS" w:cs="Times New Roman"/>
          <w:lang w:val="ro-RO"/>
        </w:rPr>
        <w:t>8</w:t>
      </w:r>
      <w:r w:rsidRPr="00B214E1">
        <w:rPr>
          <w:rFonts w:ascii="Trebuchet MS" w:hAnsi="Trebuchet MS" w:cs="Times New Roman"/>
          <w:lang w:val="ro-RO"/>
        </w:rPr>
        <w:t>) Asistenţii judiciari pot fi eliberaţi din funcţie şi ca urmare a reducerii numărului de posturi, în raport cu volumul de activitate al instanţei.</w:t>
      </w:r>
    </w:p>
    <w:p w14:paraId="12A3C660" w14:textId="77777777" w:rsidR="00290CA0" w:rsidRPr="00B214E1" w:rsidRDefault="00290CA0" w:rsidP="00A965C1">
      <w:pPr>
        <w:autoSpaceDE w:val="0"/>
        <w:autoSpaceDN w:val="0"/>
        <w:adjustRightInd w:val="0"/>
        <w:spacing w:after="0" w:line="276" w:lineRule="auto"/>
        <w:contextualSpacing/>
        <w:jc w:val="both"/>
        <w:rPr>
          <w:rFonts w:ascii="Trebuchet MS" w:hAnsi="Trebuchet MS" w:cs="Times New Roman"/>
          <w:lang w:val="ro-RO"/>
        </w:rPr>
      </w:pPr>
      <w:r w:rsidRPr="00B214E1">
        <w:rPr>
          <w:rFonts w:ascii="Trebuchet MS" w:hAnsi="Trebuchet MS" w:cs="Times New Roman"/>
          <w:lang w:val="ro-RO"/>
        </w:rPr>
        <w:t xml:space="preserve">    (</w:t>
      </w:r>
      <w:r w:rsidR="009D3475" w:rsidRPr="00B214E1">
        <w:rPr>
          <w:rFonts w:ascii="Trebuchet MS" w:hAnsi="Trebuchet MS" w:cs="Times New Roman"/>
          <w:lang w:val="ro-RO"/>
        </w:rPr>
        <w:t>9</w:t>
      </w:r>
      <w:r w:rsidRPr="00B214E1">
        <w:rPr>
          <w:rFonts w:ascii="Trebuchet MS" w:hAnsi="Trebuchet MS" w:cs="Times New Roman"/>
          <w:lang w:val="ro-RO"/>
        </w:rPr>
        <w:t>) Sancţiunile aplicate asistenţilor judiciari şi eliberarea din funcţie a acestora se comunică Consiliului Economic şi Social de ministrul justiţiei.</w:t>
      </w:r>
    </w:p>
    <w:p w14:paraId="2FFE1C54" w14:textId="77777777" w:rsidR="00D87E3E" w:rsidRPr="00B214E1" w:rsidRDefault="00D87E3E" w:rsidP="00A965C1">
      <w:pPr>
        <w:autoSpaceDE w:val="0"/>
        <w:autoSpaceDN w:val="0"/>
        <w:adjustRightInd w:val="0"/>
        <w:spacing w:after="0" w:line="276" w:lineRule="auto"/>
        <w:contextualSpacing/>
        <w:jc w:val="both"/>
        <w:rPr>
          <w:rFonts w:ascii="Trebuchet MS" w:hAnsi="Trebuchet MS" w:cs="Times New Roman"/>
          <w:lang w:val="ro-RO"/>
        </w:rPr>
      </w:pPr>
    </w:p>
    <w:p w14:paraId="429198FC"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Art.125 - </w:t>
      </w:r>
      <w:r w:rsidR="00290CA0" w:rsidRPr="00B214E1">
        <w:rPr>
          <w:rFonts w:ascii="Trebuchet MS" w:hAnsi="Trebuchet MS" w:cs="Times New Roman"/>
          <w:iCs/>
          <w:lang w:val="ro-RO"/>
        </w:rPr>
        <w:t>(1) Asistenţii judiciari sunt supuşi unor evaluări privind calitatea activităţii din 2 în 2 ani. Prima evaluare a asistenţilor judiciari se face la un an de la numirea în funcţie.</w:t>
      </w:r>
    </w:p>
    <w:p w14:paraId="66A6C68C" w14:textId="2A08581A"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lastRenderedPageBreak/>
        <w:t xml:space="preserve">    (2) Evaluarea prevăzută la alin. (1) se face de preşedintele tribunalului în cadrul căruia îşi desfăşoară activitatea asistentul judiciar. </w:t>
      </w:r>
      <w:r w:rsidR="002B7597" w:rsidRPr="00B214E1">
        <w:rPr>
          <w:rFonts w:ascii="Trebuchet MS" w:hAnsi="Trebuchet MS" w:cs="Times New Roman"/>
          <w:iCs/>
          <w:lang w:val="ro-RO"/>
        </w:rPr>
        <w:t>Procedura, c</w:t>
      </w:r>
      <w:r w:rsidRPr="00B214E1">
        <w:rPr>
          <w:rFonts w:ascii="Trebuchet MS" w:hAnsi="Trebuchet MS" w:cs="Times New Roman"/>
          <w:iCs/>
          <w:lang w:val="ro-RO"/>
        </w:rPr>
        <w:t xml:space="preserve">riteriile </w:t>
      </w:r>
      <w:r w:rsidR="00A15E26" w:rsidRPr="00B214E1">
        <w:rPr>
          <w:rFonts w:ascii="Trebuchet MS" w:hAnsi="Trebuchet MS" w:cs="Times New Roman"/>
          <w:iCs/>
          <w:lang w:val="ro-RO"/>
        </w:rPr>
        <w:t xml:space="preserve">şi calificativele </w:t>
      </w:r>
      <w:r w:rsidRPr="00B214E1">
        <w:rPr>
          <w:rFonts w:ascii="Trebuchet MS" w:hAnsi="Trebuchet MS" w:cs="Times New Roman"/>
          <w:iCs/>
          <w:lang w:val="ro-RO"/>
        </w:rPr>
        <w:t>de evaluare a activităţii profesionale a judecătorilor prevăzute de lege se aplică în mod corespunzător şi asistenţilor judiciari, raportat la atribuţiile exercitate de aceştia potrivit legii.</w:t>
      </w:r>
    </w:p>
    <w:p w14:paraId="271BE23F"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Asistenţii judiciari nemulţumiţi de calificativul acordat pot face contestaţie la ministrul justiţiei, în termen de 30 de zile de la comunicare. În soluţionarea contestaţiei, ministrul justiţiei poate solicita conducătorului tribunalului orice informaţii pe care le consideră necesare şi va proceda la audierea asistentului judiciar.</w:t>
      </w:r>
    </w:p>
    <w:p w14:paraId="73C34840"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(4) Asistentul judiciar care primeşte în urma evaluării calificativul "nesatisfăcător" este eliberat din funcţie pentru incapacitate profesională de către ministrul justiţiei.</w:t>
      </w:r>
    </w:p>
    <w:p w14:paraId="25B7B663"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(5) Asistenţii judiciari pot fi eliberaţi din funcţie şi ca urmare a reducerii numărului de posturi, în raport cu volumul de activitate al instanţei.</w:t>
      </w:r>
    </w:p>
    <w:p w14:paraId="13DCC69D"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7BC35ED"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Art.126 - </w:t>
      </w:r>
      <w:r w:rsidR="00290CA0" w:rsidRPr="00B214E1">
        <w:rPr>
          <w:rFonts w:ascii="Trebuchet MS" w:hAnsi="Trebuchet MS" w:cs="Times New Roman"/>
          <w:lang w:val="ro-RO"/>
        </w:rPr>
        <w:t>Prin hotărâre a Guvernului, la propunerea Consiliului Economic şi Social şi a Ministerului Justiţiei, se stabilesc:</w:t>
      </w:r>
    </w:p>
    <w:p w14:paraId="2A6D841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condiţiile, procedura de selecţie şi de propunere de către Consiliul Economic şi Social a candidaţilor, pentru a fi numiţi ca asistenţi judiciari de către ministrul justiţiei;</w:t>
      </w:r>
    </w:p>
    <w:p w14:paraId="46721D2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condiţiile de delegare, detaşare şi transfer al asistenţilor judiciari.</w:t>
      </w:r>
    </w:p>
    <w:p w14:paraId="22D5727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p>
    <w:p w14:paraId="7194ADB2"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VI</w:t>
      </w:r>
    </w:p>
    <w:p w14:paraId="6FD87288"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Compartimentele auxiliare de specialitate din cadrul instanţelor şi al parchetelor</w:t>
      </w:r>
    </w:p>
    <w:p w14:paraId="5DAEC8C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1558B656"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Art.127 - </w:t>
      </w:r>
      <w:r w:rsidR="00290CA0" w:rsidRPr="00B214E1">
        <w:rPr>
          <w:rFonts w:ascii="Trebuchet MS" w:hAnsi="Trebuchet MS" w:cs="Times New Roman"/>
          <w:lang w:val="ro-RO"/>
        </w:rPr>
        <w:t>(1) Toate instanţele judecătoreşti şi toate parchetele au în structură următoarele compartimente auxiliare de specialitate:</w:t>
      </w:r>
    </w:p>
    <w:p w14:paraId="0757BE6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registratura;</w:t>
      </w:r>
    </w:p>
    <w:p w14:paraId="4C2F97D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grefa;</w:t>
      </w:r>
    </w:p>
    <w:p w14:paraId="58E0A53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arhiva;</w:t>
      </w:r>
    </w:p>
    <w:p w14:paraId="3D2FED5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biroul de informare şi relaţii publice;</w:t>
      </w:r>
    </w:p>
    <w:p w14:paraId="72B1678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e) biblioteca.</w:t>
      </w:r>
    </w:p>
    <w:p w14:paraId="1ADD1A4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Instanţele judecătoreşti şi parchetele pot avea şi alte compartimente stabilite prin regulamentele prevăzute la art. </w:t>
      </w:r>
      <w:r w:rsidR="00D56750" w:rsidRPr="00B214E1">
        <w:rPr>
          <w:rFonts w:ascii="Trebuchet MS" w:hAnsi="Trebuchet MS" w:cs="Times New Roman"/>
          <w:lang w:val="ro-RO"/>
        </w:rPr>
        <w:t xml:space="preserve">153 </w:t>
      </w:r>
      <w:r w:rsidRPr="00B214E1">
        <w:rPr>
          <w:rFonts w:ascii="Trebuchet MS" w:hAnsi="Trebuchet MS" w:cs="Times New Roman"/>
          <w:lang w:val="ro-RO"/>
        </w:rPr>
        <w:t>alin. (1) şi art. 1</w:t>
      </w:r>
      <w:r w:rsidR="00D56750" w:rsidRPr="00B214E1">
        <w:rPr>
          <w:rFonts w:ascii="Trebuchet MS" w:hAnsi="Trebuchet MS" w:cs="Times New Roman"/>
          <w:lang w:val="ro-RO"/>
        </w:rPr>
        <w:t>54</w:t>
      </w:r>
      <w:r w:rsidRPr="00B214E1">
        <w:rPr>
          <w:rFonts w:ascii="Trebuchet MS" w:hAnsi="Trebuchet MS" w:cs="Times New Roman"/>
          <w:lang w:val="ro-RO"/>
        </w:rPr>
        <w:t xml:space="preserve"> alin. (1).</w:t>
      </w:r>
    </w:p>
    <w:p w14:paraId="2F46023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Curţile de apel şi parchetele de pe lângă aceste curţi, Înalta Curte de Casaţie şi Justiţie, Parchetul de pe lângă Înalta Curte de Casaţie şi Justiţie şi Direcţia Naţională Anticorupţie, Direcţia de Investigare a Infracţiunilor de Criminalitate Organizată şi Terorism au, de asemenea, în structură un compartiment de documentare şi un compartiment de informatică juridică. Compartimentele de informatică juridică se pot organiza şi în structura tribunalelor, a tribunalelor specializate, a judecătoriilor şi a parchetelor de pe lângă aceste instanţe.</w:t>
      </w:r>
    </w:p>
    <w:p w14:paraId="2BCFCB7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Instanţele şi parchetele militare au în structură şi un compartiment de documente clasificate.</w:t>
      </w:r>
    </w:p>
    <w:p w14:paraId="5DBCE1F4"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(5) În cadrul parchetelor pot fi numiţi, prin ordin al procurorului general al Parchetului de pe lângă Înalta Curte de Casaţie şi Justiţie, specialişti în domeniul economic, financiar, bancar, vamal, informatic, precum şi în alte domenii, pentru clarificarea unor aspecte tehnice în activitatea de urmărire penală.</w:t>
      </w:r>
    </w:p>
    <w:p w14:paraId="32352C0D"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(6) Specialiştii prevăzuţi la alin. (5) au calitatea de funcţionar public.</w:t>
      </w:r>
    </w:p>
    <w:p w14:paraId="3CE7C378"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lastRenderedPageBreak/>
        <w:t xml:space="preserve">    (7) Funcţia de specialist în cadrul parchetelor este incompatibilă cu orice altă funcţie publică sau privată, cu excepţia funcţiilor didactice din învăţământul superior.</w:t>
      </w:r>
    </w:p>
    <w:p w14:paraId="224296C8"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6F9F355E"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Art.128 - </w:t>
      </w:r>
      <w:r w:rsidR="00290CA0" w:rsidRPr="00B214E1">
        <w:rPr>
          <w:rFonts w:ascii="Trebuchet MS" w:hAnsi="Trebuchet MS" w:cs="Times New Roman"/>
          <w:lang w:val="ro-RO"/>
        </w:rPr>
        <w:t>(1) Biroul de informare şi relaţii publice asigură legăturile instanţei sau ale parchetului cu publicul şi cu mijloacele de comunicare în masă, în vederea garantării transparenţei activităţii judiciare, în condiţiile stabilite de lege.</w:t>
      </w:r>
    </w:p>
    <w:p w14:paraId="49CF58A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Conducătorul biroului, care îndeplineşte şi rolul de purtător de cuvânt, poate fi un judecător sau procuror desemnat de preşedintele instanţei sau, după caz, de conducătorul parchetului ori un absolvent al unei facultăţi de jurnalistică sau specialist în comunicare, numit prin concurs sau examen.</w:t>
      </w:r>
    </w:p>
    <w:p w14:paraId="3287C72B"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DF09CAE"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Art.129 - </w:t>
      </w:r>
      <w:r w:rsidR="00290CA0" w:rsidRPr="00B214E1">
        <w:rPr>
          <w:rFonts w:ascii="Trebuchet MS" w:hAnsi="Trebuchet MS" w:cs="Times New Roman"/>
          <w:lang w:val="ro-RO"/>
        </w:rPr>
        <w:t>(1) Personalul de specialitate auxiliar este subordonat ierarhic conducerii instanţelor sau parchetelor unde funcţionează.</w:t>
      </w:r>
    </w:p>
    <w:p w14:paraId="32B793C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Repartizarea personalului în cadrul compartimentelor auxiliare de specialitate se face de preşedintele instanţei sau de procurorul general ori, după caz, de prim-procurorul parchetului.</w:t>
      </w:r>
    </w:p>
    <w:p w14:paraId="47AE227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La curţile de apel, tribunale, tribunale specializate şi parchetele de pe lângă acestea, compartimentele în care îşi desfăşoară activitatea personalul auxiliar de specialitate sunt conduse de prim-grefieri, iar la secţiile Parchetului de pe lângă Înalta Curte de Casaţie şi Justiţie, la secţiile Direcţiei Naţionale Anticorupţie şi ale Direcţiei de Investigare a Infracţiunilor de Criminalitate Organizată şi Terorism, la judecătorii şi parchetele de pe lângă acestea, de grefieri-şefi.</w:t>
      </w:r>
    </w:p>
    <w:p w14:paraId="7E6C5CB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Personalul de specialitate informatică va fi subordonat din punct de vedere administrativ preşedintelui instanţei din care face parte şi profesional Direcţiei de exploatare a tehnologiei informaţiei din cadrul Ministerului Justiţiei.</w:t>
      </w:r>
    </w:p>
    <w:p w14:paraId="1E2E72AA"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(5) Personalul auxiliar de la instanţele şi parchetele militare, de la secţiile din cadrul Parchetului de pe lângă Înalta Curte de Casaţie şi Justiţie şi Direcţiei Naţionale Anticorupţie poate proveni şi din rândul militarilor activi.</w:t>
      </w:r>
    </w:p>
    <w:p w14:paraId="76F199A1"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2D9FA655"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Art.130 - </w:t>
      </w:r>
      <w:r w:rsidR="00290CA0" w:rsidRPr="00B214E1">
        <w:rPr>
          <w:rFonts w:ascii="Trebuchet MS" w:hAnsi="Trebuchet MS" w:cs="Times New Roman"/>
          <w:lang w:val="ro-RO"/>
        </w:rPr>
        <w:t>(1) Grefierii care participă la şedinţele de judecată sau la efectuarea actelor de urmărire penală sunt obligaţi să efectueze toate consemnările despre desfăşurarea acestora şi să îndeplinească orice alte însărcinări din dispoziţia şi sub controlul preşedintelui completului de judecată sau, după caz, al procurorului.</w:t>
      </w:r>
    </w:p>
    <w:p w14:paraId="60BCD3A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La şedinţele de judecată, grefierii sunt obligaţi să poarte ţinuta vestimentară corespunzătoare instanţei unde funcţionează. Ţinuta vestimentară se stabileşte prin hotărâre a Guvernului şi se asigură în mod gratuit.</w:t>
      </w:r>
    </w:p>
    <w:p w14:paraId="470FD60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La şedinţele de judecată, grefierii militari sunt obligaţi să poarte uniforma militară.</w:t>
      </w:r>
    </w:p>
    <w:p w14:paraId="4591AA45"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003E04F8"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Art.131 - </w:t>
      </w:r>
      <w:r w:rsidR="00290CA0" w:rsidRPr="00B214E1">
        <w:rPr>
          <w:rFonts w:ascii="Trebuchet MS" w:hAnsi="Trebuchet MS" w:cs="Times New Roman"/>
          <w:iCs/>
          <w:lang w:val="ro-RO"/>
        </w:rPr>
        <w:t>(1) În vederea informatizării activităţii instanţelor şi parchetelor, preşedintele Înaltei Curţi de Casaţie şi Justiţie, ministrul justiţiei, procurorul general al Parchetului de pe lângă Înalta Curte de Casaţie şi Justiţie sau, după caz, procurorul-şef al Direcţiei Naţionale Anticorupţie şi procurorul-şef al Direcţiei de Investigare a Infracţiunilor de Criminalitate Organizată şi Terorism iau măsuri pentru dotarea tehnică corespunzătoare a acestora.</w:t>
      </w:r>
    </w:p>
    <w:p w14:paraId="665140C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A41FE5" w:rsidRPr="00B214E1">
        <w:rPr>
          <w:rFonts w:ascii="Trebuchet MS" w:hAnsi="Trebuchet MS" w:cs="Times New Roman"/>
          <w:lang w:val="ro-RO"/>
        </w:rPr>
        <w:t xml:space="preserve">  </w:t>
      </w:r>
      <w:r w:rsidRPr="00B214E1">
        <w:rPr>
          <w:rFonts w:ascii="Trebuchet MS" w:hAnsi="Trebuchet MS" w:cs="Times New Roman"/>
          <w:lang w:val="ro-RO"/>
        </w:rPr>
        <w:t xml:space="preserve">(2) Numărul </w:t>
      </w:r>
      <w:r w:rsidR="00691D4D" w:rsidRPr="00B214E1">
        <w:rPr>
          <w:rFonts w:ascii="Trebuchet MS" w:hAnsi="Trebuchet MS" w:cs="Times New Roman"/>
          <w:lang w:val="ro-RO"/>
        </w:rPr>
        <w:t>specialiştilor IT</w:t>
      </w:r>
      <w:r w:rsidRPr="00B214E1">
        <w:rPr>
          <w:rFonts w:ascii="Trebuchet MS" w:hAnsi="Trebuchet MS" w:cs="Times New Roman"/>
          <w:lang w:val="ro-RO"/>
        </w:rPr>
        <w:t xml:space="preserve"> se stabileşte de către preşedintele instanţei sau, după caz, de către conducătorul parchetului, cu avizul conform al direcţiei de specialitate din cadrul </w:t>
      </w:r>
      <w:r w:rsidRPr="00B214E1">
        <w:rPr>
          <w:rFonts w:ascii="Trebuchet MS" w:hAnsi="Trebuchet MS" w:cs="Times New Roman"/>
          <w:lang w:val="ro-RO"/>
        </w:rPr>
        <w:lastRenderedPageBreak/>
        <w:t>Ministerului Justiţiei, respectiv al compartimentului informatic din cadrul Parchetului de pe lângă Înalta Curte de Casaţie şi Justiţie.</w:t>
      </w:r>
    </w:p>
    <w:p w14:paraId="562F3CA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În cazul Înaltei Curţi de Casaţie şi Justiţie, al Direcţiei Naţionale Anticorupţie şi al Direcţiei de Investigare a Infracţiunilor de Criminalitate Organizată şi Terorism, avizul prevăzut la alin. (2) nu este necesar.</w:t>
      </w:r>
    </w:p>
    <w:p w14:paraId="6D37C96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În vederea creării unui sistem informatic unitar şi funcţional, instituţiile sistemului judiciar au obligaţia de a duce la îndeplinire măsurile prevăzute în strategia de informatizare a sistemului judiciar, care se aprobă prin hotărâre a Guvernului, la propunerea Ministerului Justiţiei.</w:t>
      </w:r>
    </w:p>
    <w:p w14:paraId="10359D3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Dotarea tehnică necesară informatizării instanţelor militare, a secţiei sau serviciului din cadrul Parchetului de pe lângă Înalta Curte de Casaţie şi Justiţie ori, după caz, din cadrul Direcţiei Naţionale Anticorupţie, precum şi a parchetelor militare se asigură de Ministerul Apărării Naţionale.</w:t>
      </w:r>
    </w:p>
    <w:p w14:paraId="73DC9D3E"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A41FE5" w:rsidRPr="00B214E1">
        <w:rPr>
          <w:rFonts w:ascii="Trebuchet MS" w:hAnsi="Trebuchet MS" w:cs="Times New Roman"/>
          <w:iCs/>
          <w:lang w:val="ro-RO"/>
        </w:rPr>
        <w:t>6</w:t>
      </w:r>
      <w:r w:rsidRPr="00B214E1">
        <w:rPr>
          <w:rFonts w:ascii="Trebuchet MS" w:hAnsi="Trebuchet MS" w:cs="Times New Roman"/>
          <w:iCs/>
          <w:lang w:val="ro-RO"/>
        </w:rPr>
        <w:t xml:space="preserve">) </w:t>
      </w:r>
      <w:r w:rsidR="006B08E5" w:rsidRPr="00B214E1">
        <w:rPr>
          <w:rFonts w:ascii="Trebuchet MS" w:hAnsi="Trebuchet MS" w:cs="Times New Roman"/>
          <w:iCs/>
          <w:lang w:val="ro-RO"/>
        </w:rPr>
        <w:t xml:space="preserve">Specialiştii </w:t>
      </w:r>
      <w:r w:rsidRPr="00B214E1">
        <w:rPr>
          <w:rFonts w:ascii="Trebuchet MS" w:hAnsi="Trebuchet MS" w:cs="Times New Roman"/>
          <w:iCs/>
          <w:lang w:val="ro-RO"/>
        </w:rPr>
        <w:t>IT din cadrul instanţelor şi parchetelor, din cadrul aparatului propriu al Consiliului Superior al Magistraturii şi al instituţiilor aflate în coordonarea acestuia, al Ministerului Justiţiei şi al Inspecţiei Judiciare beneficiază de aceleaşi drepturi salariale ca specialiştii din cadrul Parchetului de pe lângă Înalta Curte de Casaţie şi Justiţie stabilite potrivit legislaţiei privind salarizarea personalului plătit din fonduri publice.</w:t>
      </w:r>
    </w:p>
    <w:p w14:paraId="71894D0E" w14:textId="77777777" w:rsidR="00D87E3E" w:rsidRPr="00B214E1" w:rsidRDefault="00D87E3E" w:rsidP="00A965C1">
      <w:pPr>
        <w:autoSpaceDE w:val="0"/>
        <w:autoSpaceDN w:val="0"/>
        <w:adjustRightInd w:val="0"/>
        <w:spacing w:after="0" w:line="276" w:lineRule="auto"/>
        <w:jc w:val="both"/>
        <w:rPr>
          <w:rFonts w:ascii="Trebuchet MS" w:hAnsi="Trebuchet MS" w:cs="Times New Roman"/>
          <w:iCs/>
          <w:lang w:val="ro-RO"/>
        </w:rPr>
      </w:pPr>
    </w:p>
    <w:p w14:paraId="3B5E03E7"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Art.132 - </w:t>
      </w:r>
      <w:r w:rsidR="00290CA0" w:rsidRPr="00B214E1">
        <w:rPr>
          <w:rFonts w:ascii="Trebuchet MS" w:hAnsi="Trebuchet MS" w:cs="Times New Roman"/>
          <w:iCs/>
          <w:lang w:val="ro-RO"/>
        </w:rPr>
        <w:t>(1)</w:t>
      </w:r>
      <w:r w:rsidR="00E60E42" w:rsidRPr="00B214E1">
        <w:rPr>
          <w:rFonts w:ascii="Trebuchet MS" w:hAnsi="Trebuchet MS" w:cs="Times New Roman"/>
          <w:iCs/>
          <w:lang w:val="ro-RO"/>
        </w:rPr>
        <w:t xml:space="preserve"> În vederea desfăşurării activităţilor prevăzute de art. 142 alin. (1) din Codul de procedură penală, precum şi a efectuării cu celeritate şi în mod temeinic a activităţilor de descoperire şi de urmărire a infracţiunilor, în cadrul Ministerului Public funcţion</w:t>
      </w:r>
      <w:r w:rsidR="00917AD2" w:rsidRPr="00B214E1">
        <w:rPr>
          <w:rFonts w:ascii="Trebuchet MS" w:hAnsi="Trebuchet MS" w:cs="Times New Roman"/>
          <w:iCs/>
          <w:lang w:val="ro-RO"/>
        </w:rPr>
        <w:t>ează</w:t>
      </w:r>
      <w:r w:rsidR="00E60E42" w:rsidRPr="00B214E1">
        <w:rPr>
          <w:rFonts w:ascii="Trebuchet MS" w:hAnsi="Trebuchet MS" w:cs="Times New Roman"/>
          <w:iCs/>
          <w:lang w:val="ro-RO"/>
        </w:rPr>
        <w:t xml:space="preserve">, prin detaşare, ofiţeri sau agenţi de poliţie judiciară, sub directa conducere şi controlul nemijlocit al procurorilor, în limita posturilor aprobate potrivit legii. </w:t>
      </w:r>
      <w:r w:rsidR="00290CA0" w:rsidRPr="00B214E1">
        <w:rPr>
          <w:rFonts w:ascii="Trebuchet MS" w:hAnsi="Trebuchet MS" w:cs="Times New Roman"/>
          <w:iCs/>
          <w:lang w:val="ro-RO"/>
        </w:rPr>
        <w:t xml:space="preserve"> </w:t>
      </w:r>
    </w:p>
    <w:p w14:paraId="20C88B76" w14:textId="77777777" w:rsidR="00BB62D9"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E23033" w:rsidRPr="00B214E1">
        <w:rPr>
          <w:rFonts w:ascii="Trebuchet MS" w:hAnsi="Trebuchet MS" w:cs="Times New Roman"/>
          <w:iCs/>
          <w:lang w:val="ro-RO"/>
        </w:rPr>
        <w:t xml:space="preserve">(2) Detaşarea ofiţerilor şi agenţilor de poliţie judiciară se dispune, la solicitarea </w:t>
      </w:r>
      <w:r w:rsidR="00E614F6" w:rsidRPr="00B214E1">
        <w:rPr>
          <w:rFonts w:ascii="Trebuchet MS" w:hAnsi="Trebuchet MS" w:cs="Times New Roman"/>
          <w:iCs/>
          <w:lang w:val="ro-RO"/>
        </w:rPr>
        <w:t xml:space="preserve">nominală a </w:t>
      </w:r>
      <w:r w:rsidR="00E23033" w:rsidRPr="00B214E1">
        <w:rPr>
          <w:rFonts w:ascii="Trebuchet MS" w:hAnsi="Trebuchet MS" w:cs="Times New Roman"/>
          <w:iCs/>
          <w:lang w:val="ro-RO"/>
        </w:rPr>
        <w:t xml:space="preserve">procurorului general al Parchetului de pe lângă Înalta Curte de Casaţie şi Justiţie, de către ministrul afacerilor interne, pe o perioadă de 6 ani, cu posibilitatea prelungirii din 3 în 3 ani, cu acordul acestora. </w:t>
      </w:r>
    </w:p>
    <w:p w14:paraId="489AFFD7" w14:textId="77777777" w:rsidR="007F02DB" w:rsidRPr="00B214E1" w:rsidRDefault="001A294C" w:rsidP="007F02DB">
      <w:pPr>
        <w:autoSpaceDE w:val="0"/>
        <w:autoSpaceDN w:val="0"/>
        <w:adjustRightInd w:val="0"/>
        <w:spacing w:after="0" w:line="276" w:lineRule="auto"/>
        <w:ind w:firstLine="270"/>
        <w:jc w:val="both"/>
        <w:rPr>
          <w:rFonts w:ascii="Trebuchet MS" w:hAnsi="Trebuchet MS" w:cs="Times New Roman"/>
          <w:iCs/>
          <w:lang w:val="ro-RO"/>
        </w:rPr>
      </w:pPr>
      <w:r w:rsidRPr="00B214E1">
        <w:rPr>
          <w:rFonts w:ascii="Trebuchet MS" w:hAnsi="Trebuchet MS" w:cs="Times New Roman"/>
          <w:iCs/>
          <w:lang w:val="ro-RO"/>
        </w:rPr>
        <w:t>(</w:t>
      </w:r>
      <w:r w:rsidR="00BB62D9" w:rsidRPr="00B214E1">
        <w:rPr>
          <w:rFonts w:ascii="Trebuchet MS" w:hAnsi="Trebuchet MS" w:cs="Times New Roman"/>
          <w:iCs/>
          <w:lang w:val="ro-RO"/>
        </w:rPr>
        <w:t>3</w:t>
      </w:r>
      <w:r w:rsidRPr="00B214E1">
        <w:rPr>
          <w:rFonts w:ascii="Trebuchet MS" w:hAnsi="Trebuchet MS" w:cs="Times New Roman"/>
          <w:iCs/>
          <w:lang w:val="ro-RO"/>
        </w:rPr>
        <w:t xml:space="preserve">) </w:t>
      </w:r>
      <w:r w:rsidR="004E1AEB" w:rsidRPr="00B214E1">
        <w:rPr>
          <w:rFonts w:ascii="Trebuchet MS" w:hAnsi="Trebuchet MS" w:cs="Times New Roman"/>
          <w:iCs/>
          <w:lang w:val="ro-RO"/>
        </w:rPr>
        <w:t>Numirea în funcţii a ofiţerilor şi agenţilor de poliţie judiciară se face prin ordin al procurorului general al Parchetului de pe lângă Înalta Curte de Casaţie şi Justiţie</w:t>
      </w:r>
      <w:r w:rsidR="007F02DB" w:rsidRPr="00B214E1">
        <w:rPr>
          <w:rFonts w:ascii="Trebuchet MS" w:hAnsi="Trebuchet MS" w:cs="Times New Roman"/>
          <w:iCs/>
          <w:lang w:val="ro-RO"/>
        </w:rPr>
        <w:t xml:space="preserve"> la parchetele de pe lângă judecătorii, tribunale și curți de apel, la Parchetul de pe lângă Înalta Curte de Casație și Justiție și la parchetele militare.</w:t>
      </w:r>
      <w:r w:rsidR="00290CA0" w:rsidRPr="00B214E1">
        <w:rPr>
          <w:rFonts w:ascii="Trebuchet MS" w:hAnsi="Trebuchet MS" w:cs="Times New Roman"/>
          <w:iCs/>
          <w:lang w:val="ro-RO"/>
        </w:rPr>
        <w:t xml:space="preserve">    </w:t>
      </w:r>
    </w:p>
    <w:p w14:paraId="7D55AA00" w14:textId="77777777" w:rsidR="00BB62D9" w:rsidRPr="00B214E1" w:rsidRDefault="00BB62D9" w:rsidP="007F02DB">
      <w:pPr>
        <w:autoSpaceDE w:val="0"/>
        <w:autoSpaceDN w:val="0"/>
        <w:adjustRightInd w:val="0"/>
        <w:spacing w:after="0" w:line="276" w:lineRule="auto"/>
        <w:ind w:firstLine="270"/>
        <w:jc w:val="both"/>
        <w:rPr>
          <w:rFonts w:ascii="Trebuchet MS" w:hAnsi="Trebuchet MS" w:cs="Times New Roman"/>
          <w:lang w:val="ro-RO"/>
        </w:rPr>
      </w:pPr>
      <w:r w:rsidRPr="00B214E1">
        <w:rPr>
          <w:rFonts w:ascii="Trebuchet MS" w:hAnsi="Trebuchet MS" w:cs="Times New Roman"/>
          <w:iCs/>
          <w:lang w:val="ro-RO"/>
        </w:rPr>
        <w:t>(4) Nu pot ocupa funcţia de ofiţer sau agent de poliţie judiciară, lucrători, informatori sau colaboratori, chiar acoperiţi, ai serviciilor de informaţii. Anterior numirii în funcţie, aceştia vor da o declaraţie olografă pe propria răspundere că nu fac şi nu au făcut parte din serviciile de informaţii, că nu sunt şi nu au fost colaboratori sau informatori ai acestora.</w:t>
      </w:r>
    </w:p>
    <w:p w14:paraId="5A67CC77" w14:textId="77777777" w:rsidR="00290CA0" w:rsidRPr="00B214E1" w:rsidRDefault="00290CA0" w:rsidP="00BB62D9">
      <w:pPr>
        <w:autoSpaceDE w:val="0"/>
        <w:autoSpaceDN w:val="0"/>
        <w:adjustRightInd w:val="0"/>
        <w:spacing w:after="0" w:line="276" w:lineRule="auto"/>
        <w:ind w:firstLine="284"/>
        <w:jc w:val="both"/>
        <w:rPr>
          <w:rFonts w:ascii="Trebuchet MS" w:hAnsi="Trebuchet MS" w:cs="Times New Roman"/>
          <w:iCs/>
          <w:lang w:val="ro-RO"/>
        </w:rPr>
      </w:pPr>
      <w:r w:rsidRPr="00B214E1">
        <w:rPr>
          <w:rFonts w:ascii="Trebuchet MS" w:hAnsi="Trebuchet MS" w:cs="Times New Roman"/>
          <w:iCs/>
          <w:lang w:val="ro-RO"/>
        </w:rPr>
        <w:t>(</w:t>
      </w:r>
      <w:r w:rsidR="001A294C" w:rsidRPr="00B214E1">
        <w:rPr>
          <w:rFonts w:ascii="Trebuchet MS" w:hAnsi="Trebuchet MS" w:cs="Times New Roman"/>
          <w:iCs/>
          <w:lang w:val="ro-RO"/>
        </w:rPr>
        <w:t>5</w:t>
      </w:r>
      <w:r w:rsidRPr="00B214E1">
        <w:rPr>
          <w:rFonts w:ascii="Trebuchet MS" w:hAnsi="Trebuchet MS" w:cs="Times New Roman"/>
          <w:iCs/>
          <w:lang w:val="ro-RO"/>
        </w:rPr>
        <w:t>) Ofiţerii şi agenţii de poliţie judiciară efectuează numai acele acte de cercetare penală dispuse de procurori, sub directa conducere, supravegherea şi controlul nemijlocit al acestora.</w:t>
      </w:r>
    </w:p>
    <w:p w14:paraId="5B1BE4D8"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1A294C" w:rsidRPr="00B214E1">
        <w:rPr>
          <w:rFonts w:ascii="Trebuchet MS" w:hAnsi="Trebuchet MS" w:cs="Times New Roman"/>
          <w:iCs/>
          <w:lang w:val="ro-RO"/>
        </w:rPr>
        <w:t>6</w:t>
      </w:r>
      <w:r w:rsidRPr="00B214E1">
        <w:rPr>
          <w:rFonts w:ascii="Trebuchet MS" w:hAnsi="Trebuchet MS" w:cs="Times New Roman"/>
          <w:iCs/>
          <w:lang w:val="ro-RO"/>
        </w:rPr>
        <w:t xml:space="preserve">) </w:t>
      </w:r>
      <w:r w:rsidR="00BB62D9" w:rsidRPr="00B214E1">
        <w:rPr>
          <w:rFonts w:ascii="Trebuchet MS" w:hAnsi="Trebuchet MS" w:cs="Times New Roman"/>
          <w:iCs/>
          <w:lang w:val="ro-RO"/>
        </w:rPr>
        <w:t xml:space="preserve">Pe durata detaşării ofiţerii şi agenţii de poliţie judiciară prevăzuţi la alin. (1) nu pot primi de la organele ierarhic superioare nicio însărcinare. Dispoziţiile procurorilor sunt obligatorii pentru ofiţerii şi agenţii de poliţie. Actele întocmite de aceştia din dispoziţia scrisă a procurorului sunt efectuate în numele acestuia. </w:t>
      </w:r>
    </w:p>
    <w:p w14:paraId="582716B9" w14:textId="77777777" w:rsidR="00E60E42" w:rsidRPr="00B214E1" w:rsidRDefault="00E60E42" w:rsidP="00E60E42">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lastRenderedPageBreak/>
        <w:t xml:space="preserve">    (</w:t>
      </w:r>
      <w:r w:rsidR="00BB62D9" w:rsidRPr="00B214E1">
        <w:rPr>
          <w:rFonts w:ascii="Trebuchet MS" w:hAnsi="Trebuchet MS" w:cs="Times New Roman"/>
          <w:iCs/>
          <w:lang w:val="ro-RO"/>
        </w:rPr>
        <w:t>7</w:t>
      </w:r>
      <w:r w:rsidRPr="00B214E1">
        <w:rPr>
          <w:rFonts w:ascii="Trebuchet MS" w:hAnsi="Trebuchet MS" w:cs="Times New Roman"/>
          <w:iCs/>
          <w:lang w:val="ro-RO"/>
        </w:rPr>
        <w:t>) Încetarea detaşării ofiţerilor şi a agenţilor de poliţie judiciară se poate dispune înaintea perioadei prevăzute la alin. (</w:t>
      </w:r>
      <w:r w:rsidR="00BB62D9" w:rsidRPr="00B214E1">
        <w:rPr>
          <w:rFonts w:ascii="Trebuchet MS" w:hAnsi="Trebuchet MS" w:cs="Times New Roman"/>
          <w:iCs/>
          <w:lang w:val="ro-RO"/>
        </w:rPr>
        <w:t>2</w:t>
      </w:r>
      <w:r w:rsidRPr="00B214E1">
        <w:rPr>
          <w:rFonts w:ascii="Trebuchet MS" w:hAnsi="Trebuchet MS" w:cs="Times New Roman"/>
          <w:iCs/>
          <w:lang w:val="ro-RO"/>
        </w:rPr>
        <w:t>) prin ordin motivat al procurorului general al Parchetului de pe lângă Înalta Curte de Casaţie şi Justiţie.</w:t>
      </w:r>
    </w:p>
    <w:p w14:paraId="6E9F9264" w14:textId="3C3C3A24" w:rsidR="00E60E42" w:rsidRPr="00B214E1" w:rsidRDefault="00E60E42" w:rsidP="00E60E42">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BB62D9" w:rsidRPr="00B214E1">
        <w:rPr>
          <w:rFonts w:ascii="Trebuchet MS" w:hAnsi="Trebuchet MS" w:cs="Times New Roman"/>
          <w:iCs/>
          <w:lang w:val="ro-RO"/>
        </w:rPr>
        <w:t>8</w:t>
      </w:r>
      <w:r w:rsidRPr="00B214E1">
        <w:rPr>
          <w:rFonts w:ascii="Trebuchet MS" w:hAnsi="Trebuchet MS" w:cs="Times New Roman"/>
          <w:iCs/>
          <w:lang w:val="ro-RO"/>
        </w:rPr>
        <w:t>) Ofiţerii şi agenţii de poliţie judiciară prevăzuţi la alin. (1) au drepturile şi obligaţiile prevăzute de lege pentru ofiţerii de poliţie şi agenţii de poliţie, cu excepţiile prevăzute în prezenta lege, şi beneficiază, în mod corespunzător, de drepturile prevăzute la art. 1</w:t>
      </w:r>
      <w:r w:rsidR="00212ED8" w:rsidRPr="00B214E1">
        <w:rPr>
          <w:rFonts w:ascii="Trebuchet MS" w:hAnsi="Trebuchet MS" w:cs="Times New Roman"/>
          <w:iCs/>
          <w:lang w:val="ro-RO"/>
        </w:rPr>
        <w:t>3</w:t>
      </w:r>
      <w:r w:rsidRPr="00B214E1">
        <w:rPr>
          <w:rFonts w:ascii="Trebuchet MS" w:hAnsi="Trebuchet MS" w:cs="Times New Roman"/>
          <w:iCs/>
          <w:lang w:val="ro-RO"/>
        </w:rPr>
        <w:t xml:space="preserve"> şi 23 din Ordonanţa de urgenţă a Guvernului nr. 27/2006 privind salarizarea şi alte drepturi ale judecătorilor, procurorilor şi altor categorii de personal din sistemul justiţiei, aprobată cu modificări şi completări prin Legea nr. 45/2007, cu modificările şi completările ulterioare. Salariul de bază şi sporurile ofiţerilor şi agenţilor de poliţie judiciară detaşaţi sunt cele prevăzute pentru ofiţerii şi agenţii de poliţie judiciară din cadrul Direcţiei Naţionale Anticorupţie.</w:t>
      </w:r>
    </w:p>
    <w:p w14:paraId="7AC008B3" w14:textId="77777777" w:rsidR="00E60E42" w:rsidRPr="00B214E1" w:rsidRDefault="00E60E42" w:rsidP="00E60E42">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BB62D9" w:rsidRPr="00B214E1">
        <w:rPr>
          <w:rFonts w:ascii="Trebuchet MS" w:hAnsi="Trebuchet MS" w:cs="Times New Roman"/>
          <w:iCs/>
          <w:lang w:val="ro-RO"/>
        </w:rPr>
        <w:t>9</w:t>
      </w:r>
      <w:r w:rsidRPr="00B214E1">
        <w:rPr>
          <w:rFonts w:ascii="Trebuchet MS" w:hAnsi="Trebuchet MS" w:cs="Times New Roman"/>
          <w:iCs/>
          <w:lang w:val="ro-RO"/>
        </w:rPr>
        <w:t xml:space="preserve">) Atribuţiile prevăzute de lege pentru ministrul afacerilor interne privind drepturile şi răspunderile ce revin ofiţerilor şi agenţilor de poliţie judiciară detaşaţi potrivit alin. (1) se exercită de procurorul general al Parchetului de pe lângă Înalta Curte de Casaţie şi Justiţie. Atribuţiile privind acordarea gradelor profesionale pentru ofiţerii şi agenţii de poliţie judiciară detaşaţi se exercită de ministrul afacerilor interne, la propunerea procurorului general al Parchetului de pe lângă Înalta Curte de Casaţie şi Justiţie. </w:t>
      </w:r>
    </w:p>
    <w:p w14:paraId="341ABD54" w14:textId="77777777" w:rsidR="00E60E42" w:rsidRPr="00B214E1" w:rsidRDefault="00E60E42" w:rsidP="00E60E42">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BB62D9" w:rsidRPr="00B214E1">
        <w:rPr>
          <w:rFonts w:ascii="Trebuchet MS" w:hAnsi="Trebuchet MS" w:cs="Times New Roman"/>
          <w:iCs/>
          <w:lang w:val="ro-RO"/>
        </w:rPr>
        <w:t>10</w:t>
      </w:r>
      <w:r w:rsidRPr="00B214E1">
        <w:rPr>
          <w:rFonts w:ascii="Trebuchet MS" w:hAnsi="Trebuchet MS" w:cs="Times New Roman"/>
          <w:iCs/>
          <w:lang w:val="ro-RO"/>
        </w:rPr>
        <w:t>) Dispoziţiile art. 6 din Legea nr. 364/2004 privind organizarea şi funcţionarea poliţiei judiciare, republicată, cu modificările ulterioare, se aplică în mod corespunzător în raport cu activitatea ofiţerilor şi agenţilor de poliţie judiciară prevăzuţi la alin. (1).</w:t>
      </w:r>
    </w:p>
    <w:p w14:paraId="00DE1490" w14:textId="77777777" w:rsidR="00D87E3E" w:rsidRPr="00B214E1" w:rsidRDefault="00E60E42" w:rsidP="00E60E42">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BB62D9" w:rsidRPr="00B214E1">
        <w:rPr>
          <w:rFonts w:ascii="Trebuchet MS" w:hAnsi="Trebuchet MS" w:cs="Times New Roman"/>
          <w:iCs/>
          <w:lang w:val="ro-RO"/>
        </w:rPr>
        <w:t>11)</w:t>
      </w:r>
      <w:r w:rsidRPr="00B214E1">
        <w:rPr>
          <w:rFonts w:ascii="Trebuchet MS" w:hAnsi="Trebuchet MS" w:cs="Times New Roman"/>
          <w:iCs/>
          <w:lang w:val="ro-RO"/>
        </w:rPr>
        <w:t xml:space="preserve"> Pentru ofiţerii şi agenţii de poliţie judiciară detaşaţi în cadrul Direcţiei de Investigare a Infracţiunilor de Criminalitate Organizată şi Terorism şi Direcţiei Naţionale Anticorupţie sunt aplicabile dispoziţiile prevăzute în legile speciale aplicabile acestora</w:t>
      </w:r>
      <w:r w:rsidR="00BB62D9" w:rsidRPr="00B214E1">
        <w:rPr>
          <w:rFonts w:ascii="Trebuchet MS" w:hAnsi="Trebuchet MS" w:cs="Times New Roman"/>
          <w:iCs/>
          <w:lang w:val="ro-RO"/>
        </w:rPr>
        <w:t>.</w:t>
      </w:r>
    </w:p>
    <w:p w14:paraId="62C79201" w14:textId="77777777" w:rsidR="00BB62D9" w:rsidRPr="00B214E1" w:rsidRDefault="00BB62D9" w:rsidP="00A965C1">
      <w:pPr>
        <w:autoSpaceDE w:val="0"/>
        <w:autoSpaceDN w:val="0"/>
        <w:adjustRightInd w:val="0"/>
        <w:spacing w:after="0" w:line="276" w:lineRule="auto"/>
        <w:jc w:val="both"/>
        <w:rPr>
          <w:rFonts w:ascii="Trebuchet MS" w:hAnsi="Trebuchet MS" w:cs="Times New Roman"/>
          <w:b/>
          <w:lang w:val="ro-RO"/>
        </w:rPr>
      </w:pPr>
    </w:p>
    <w:p w14:paraId="1D392B53" w14:textId="77777777" w:rsidR="002F3BE2"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Art.133 - </w:t>
      </w:r>
      <w:r w:rsidR="002F3BE2" w:rsidRPr="00B214E1">
        <w:rPr>
          <w:rFonts w:ascii="Trebuchet MS" w:hAnsi="Trebuchet MS" w:cs="Times New Roman"/>
          <w:iCs/>
          <w:lang w:val="ro-RO"/>
        </w:rPr>
        <w:t>Funcţia de ofiţer şi agent de poliţie judiciară prevăzută la art. 132 este incompatibilă cu orice altă funcţie publică sau privată, cu excepţia funcţiilor didactice din învăţământul superior.</w:t>
      </w:r>
    </w:p>
    <w:p w14:paraId="353FD0DE" w14:textId="77777777" w:rsidR="00D87E3E" w:rsidRPr="00B214E1" w:rsidRDefault="00D87E3E" w:rsidP="00A965C1">
      <w:pPr>
        <w:autoSpaceDE w:val="0"/>
        <w:autoSpaceDN w:val="0"/>
        <w:adjustRightInd w:val="0"/>
        <w:spacing w:after="0" w:line="276" w:lineRule="auto"/>
        <w:jc w:val="both"/>
        <w:rPr>
          <w:rFonts w:ascii="Trebuchet MS" w:hAnsi="Trebuchet MS" w:cs="Times New Roman"/>
          <w:iCs/>
          <w:lang w:val="ro-RO"/>
        </w:rPr>
      </w:pPr>
    </w:p>
    <w:p w14:paraId="6C3C9396"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iCs/>
          <w:lang w:val="ro-RO"/>
        </w:rPr>
        <w:t xml:space="preserve">Art.134 - </w:t>
      </w:r>
      <w:r w:rsidR="00290CA0" w:rsidRPr="00B214E1">
        <w:rPr>
          <w:rFonts w:ascii="Trebuchet MS" w:hAnsi="Trebuchet MS" w:cs="Times New Roman"/>
          <w:iCs/>
          <w:lang w:val="ro-RO"/>
        </w:rPr>
        <w:t xml:space="preserve">Numărul ofiţerilor şi agenţilor de poliţie judiciară din cadrul parchetelor prevăzute la art. </w:t>
      </w:r>
      <w:r w:rsidR="00B61B69" w:rsidRPr="00B214E1">
        <w:rPr>
          <w:rFonts w:ascii="Trebuchet MS" w:hAnsi="Trebuchet MS" w:cs="Times New Roman"/>
          <w:iCs/>
          <w:lang w:val="ro-RO"/>
        </w:rPr>
        <w:t>132</w:t>
      </w:r>
      <w:r w:rsidR="00290CA0" w:rsidRPr="00B214E1">
        <w:rPr>
          <w:rFonts w:ascii="Trebuchet MS" w:hAnsi="Trebuchet MS" w:cs="Times New Roman"/>
          <w:iCs/>
          <w:lang w:val="ro-RO"/>
        </w:rPr>
        <w:t xml:space="preserve"> alin. (</w:t>
      </w:r>
      <w:r w:rsidR="007F02DB" w:rsidRPr="00B214E1">
        <w:rPr>
          <w:rFonts w:ascii="Trebuchet MS" w:hAnsi="Trebuchet MS" w:cs="Times New Roman"/>
          <w:iCs/>
          <w:lang w:val="ro-RO"/>
        </w:rPr>
        <w:t>3</w:t>
      </w:r>
      <w:r w:rsidR="00290CA0" w:rsidRPr="00B214E1">
        <w:rPr>
          <w:rFonts w:ascii="Trebuchet MS" w:hAnsi="Trebuchet MS" w:cs="Times New Roman"/>
          <w:iCs/>
          <w:lang w:val="ro-RO"/>
        </w:rPr>
        <w:t>), precum şi repartizarea acestora se stabileşte, în funcţie de necesităţi, prin ordin al procurorului general al Parchetului de pe lângă Înalta Curte de Casaţie şi Justiţie.</w:t>
      </w:r>
    </w:p>
    <w:p w14:paraId="6AF6D18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19D05759"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VII</w:t>
      </w:r>
    </w:p>
    <w:p w14:paraId="68B3B331"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Paza instanţelor judecătoreşti şi a parchetelor şi protecţia magistraţilor</w:t>
      </w:r>
    </w:p>
    <w:p w14:paraId="50EE520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61CE3168"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Art.135 - </w:t>
      </w:r>
      <w:r w:rsidR="00290CA0" w:rsidRPr="00B214E1">
        <w:rPr>
          <w:rFonts w:ascii="Trebuchet MS" w:hAnsi="Trebuchet MS" w:cs="Times New Roman"/>
          <w:lang w:val="ro-RO"/>
        </w:rPr>
        <w:t>(1) Paza sediilor instanţelor judecătoreşti şi a parchetelor, a bunurilor şi valorilor aparţinând acestora, supravegherea accesului şi menţinerea ordinii interioare necesare desfăşurării normale a activităţii în aceste sedii se asigură, în mod gratuit, de către Jandarmeria Română, prin structurile sale specializate.</w:t>
      </w:r>
    </w:p>
    <w:p w14:paraId="3E4A529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Numărul personalului Jandarmeriei Române necesar pentru aplicarea prevederilor alin. (1) se stabileşte prin hotărâre a Guvernului, la propunerea ministrului justiţiei şi a ministrului afacerilor interne, precum şi a preşedintelui Înaltei Curţi de Casaţie şi Justiţie.</w:t>
      </w:r>
    </w:p>
    <w:p w14:paraId="444EAB8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(3) Activitatea personalului prevăzut la alin. (2) este coordonată de preşedintele instanţei sau de conducătorul parchetului.</w:t>
      </w:r>
    </w:p>
    <w:p w14:paraId="1917BAAE"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3E616E1E"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Art.136 - </w:t>
      </w:r>
      <w:r w:rsidR="00290CA0" w:rsidRPr="00B214E1">
        <w:rPr>
          <w:rFonts w:ascii="Trebuchet MS" w:hAnsi="Trebuchet MS" w:cs="Times New Roman"/>
          <w:lang w:val="ro-RO"/>
        </w:rPr>
        <w:t>(1) Instanţele şi parchetele militare dispun de poliţia militară pusă în serviciul lor de Ministerul Apărării Naţionale, în mod gratuit. Necesarul de personal de poliţie militară va fi stabilit prin hotărâre a Guvernului, la propunerea Ministerului Justiţiei şi a Ministerului Apărării Naţionale.</w:t>
      </w:r>
    </w:p>
    <w:p w14:paraId="3ACA449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Poliţia militară pusă în serviciul instanţelor şi parchetelor militare este subordonată preşedinţilor sau prim-procurorilor acestora.</w:t>
      </w:r>
    </w:p>
    <w:p w14:paraId="7CB76BCA"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Paza sediilor instanţelor şi parchetelor militare, a celorlalte spaţii folosite de acestea, a bunurilor şi valorilor ce le aparţin, supravegherea accesului şi menţinerea ordinii interioare necesare desfăşurării normale a activităţii se asigură, în mod gratuit, de către Poliţia Militară.</w:t>
      </w:r>
    </w:p>
    <w:p w14:paraId="23AF110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Numărul personalului necesar pentru fiecare instanţă sau parchet va fi stabilit de ministrul justiţiei, la propunerea preşedintelui Curţii Militare de Apel şi a secţiei sau serviciului din cadrul Parchetului de pe lângă Înalta Curte de Casaţie şi Justiţie.</w:t>
      </w:r>
    </w:p>
    <w:p w14:paraId="0E2D2212"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480CEEC"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Art.137 - </w:t>
      </w:r>
      <w:r w:rsidR="00290CA0" w:rsidRPr="00B214E1">
        <w:rPr>
          <w:rFonts w:ascii="Trebuchet MS" w:hAnsi="Trebuchet MS" w:cs="Times New Roman"/>
          <w:lang w:val="ro-RO"/>
        </w:rPr>
        <w:t>Poliţia Română şi Jandarmeria Română au obligaţia de a acorda sprijinul necesar, potrivit atribuţiilor legale, instanţelor şi parchetelor militare, secţiei sau serviciului din cadrul Parchetului de pe lângă Înalta Curte de Casaţie şi Justiţie şi din cadrul Direcţiei Naţionale Anticorupţie, pentru buna desfăşurare a procesului penal, la solicitarea acestora.</w:t>
      </w:r>
    </w:p>
    <w:p w14:paraId="0C8F3165"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6C669454"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Art.138 - </w:t>
      </w:r>
      <w:r w:rsidR="00290CA0" w:rsidRPr="00B214E1">
        <w:rPr>
          <w:rFonts w:ascii="Trebuchet MS" w:hAnsi="Trebuchet MS" w:cs="Times New Roman"/>
          <w:iCs/>
          <w:lang w:val="ro-RO"/>
        </w:rPr>
        <w:t>Modul de utilizare a personalului de poliţie pentru asigurarea protecţiei judecătorilor şi procurorilor, precum şi modul de utilizare a personalului Jandarmeriei Române pentru asigurarea pazei sediilor instanţelor judecătoreşti şi parchetelor, a bunurilor şi valorilor aparţinând acestora, supravegherea accesului şi menţinerea ordinii interioare se stabilesc prin protocol încheiat între Înalta Curte de Casaţie şi Justiţie, Parchetul de pe lângă Înalta Curte de Casaţie şi Justiţie, Direcţia Naţională Anticorupţie, Direcţia de Investigare a Infracţiunilor de Criminalitate Organizată şi Terorism sau, după caz, Ministerul Justiţiei şi Ministerul Afacerilor Interne.</w:t>
      </w:r>
    </w:p>
    <w:p w14:paraId="365553E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280824A"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VIII</w:t>
      </w:r>
    </w:p>
    <w:p w14:paraId="1712FB4C"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Gestiunea economico-financiară şi administrativă a instanţelor şi parchetelor</w:t>
      </w:r>
    </w:p>
    <w:p w14:paraId="4E3F3EBE"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p>
    <w:p w14:paraId="6B56EF57"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Capitolul</w:t>
      </w:r>
      <w:r w:rsidR="00290CA0" w:rsidRPr="00B214E1">
        <w:rPr>
          <w:rFonts w:ascii="Trebuchet MS" w:hAnsi="Trebuchet MS" w:cs="Times New Roman"/>
          <w:lang w:val="ro-RO"/>
        </w:rPr>
        <w:t xml:space="preserve"> I</w:t>
      </w:r>
    </w:p>
    <w:p w14:paraId="0128C12A"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Organizarea departamentului economico-financiar şi administrativ</w:t>
      </w:r>
    </w:p>
    <w:p w14:paraId="138712B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3FE6DC7D"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Art.139 - </w:t>
      </w:r>
      <w:r w:rsidR="00290CA0" w:rsidRPr="00B214E1">
        <w:rPr>
          <w:rFonts w:ascii="Trebuchet MS" w:hAnsi="Trebuchet MS" w:cs="Times New Roman"/>
          <w:iCs/>
          <w:lang w:val="ro-RO"/>
        </w:rPr>
        <w:t>(1) Înalta Curte de Casaţie şi Justiţie, Parchetul de pe lângă Înalta Curte de Casaţie şi Justiţie, Direcţia Naţională Anticorupţie, Direcţia de Investigare a Infracţiunilor de Criminalitate Organizată şi Terorism, curţile de apel, parchetele de pe lângă curţile de apel, tribunalele şi parchetele de pe lângă tribunale au în structură câte un departament economico-financiar şi administrativ, condus de un manager economic.</w:t>
      </w:r>
    </w:p>
    <w:p w14:paraId="16A5881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Managerul economic este subordonat preşedintelui instanţei sau, după caz, conducătorului parchetului în cadrul căruia funcţionează.</w:t>
      </w:r>
    </w:p>
    <w:p w14:paraId="67634A2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(3) Departamentul economico-financiar şi administrativ din cadrul tribunalelor şi parchetelor de pe lângă acestea asigură activitatea economică, financiară şi administrativă şi pentru tribunalele specializate şi judecătoriile sau, după caz, pentru parchetele din circumscripţia lor.</w:t>
      </w:r>
    </w:p>
    <w:p w14:paraId="671F910E"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(4) Dispoziţiile alin. (1) şi (2) se aplică şi ordonatorilor de credite pentru instanţele şi parchetele militare.</w:t>
      </w:r>
    </w:p>
    <w:p w14:paraId="410CA159"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C96B651"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Art.140 - </w:t>
      </w:r>
      <w:r w:rsidR="00290CA0" w:rsidRPr="00B214E1">
        <w:rPr>
          <w:rFonts w:ascii="Trebuchet MS" w:hAnsi="Trebuchet MS" w:cs="Times New Roman"/>
          <w:lang w:val="ro-RO"/>
        </w:rPr>
        <w:t>(1) Poate fi numită în funcţia de manager economic persoana care a fost admisă la concursul organizat în acest scop de către:</w:t>
      </w:r>
    </w:p>
    <w:p w14:paraId="5CDCF2E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Înalta Curte de Casaţie şi Justiţie, pentru managerul economic al acestei instanţe;</w:t>
      </w:r>
    </w:p>
    <w:p w14:paraId="235E771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curţile de apel, pentru managerii economici ai curţilor de apel şi ai tribunalelor;</w:t>
      </w:r>
    </w:p>
    <w:p w14:paraId="7A0B363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Parchetul de pe lângă Înalta Curte de Casaţie şi Justiţie, pentru managerul economic al acestui parchet şi pentru managerii economici ai parchetelor de pe lângă curţi de apel şi tribunale;</w:t>
      </w:r>
    </w:p>
    <w:p w14:paraId="1B2B06A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Direcţia Naţională Anticorupţie, pentru managerul economic al acestei direcţii;</w:t>
      </w:r>
    </w:p>
    <w:p w14:paraId="5CAA796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e) Direcţia de Investigare a Infracţiunilor de Criminalitate Organizată şi Terorism, pentru managerul economic al acestei direcţii.</w:t>
      </w:r>
    </w:p>
    <w:p w14:paraId="077BC887" w14:textId="1E23D946"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r w:rsidR="00536C37" w:rsidRPr="00B214E1">
        <w:rPr>
          <w:rFonts w:ascii="Trebuchet MS" w:hAnsi="Trebuchet MS" w:cs="Times New Roman"/>
          <w:lang w:val="ro-RO"/>
        </w:rPr>
        <w:t>2</w:t>
      </w:r>
      <w:r w:rsidRPr="00B214E1">
        <w:rPr>
          <w:rFonts w:ascii="Trebuchet MS" w:hAnsi="Trebuchet MS" w:cs="Times New Roman"/>
          <w:lang w:val="ro-RO"/>
        </w:rPr>
        <w:t>) Numirea în funcţia de manager economic a persoanelor declarate admise la concursul prevăzut la alin. (1) se face prin ordin al conducătorului instanţei sau, după caz, al conducătorului parchetului care organizează concursul.</w:t>
      </w:r>
    </w:p>
    <w:p w14:paraId="32C8A0A3" w14:textId="316CEC48"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w:t>
      </w:r>
      <w:r w:rsidR="00536C37" w:rsidRPr="00B214E1">
        <w:rPr>
          <w:rFonts w:ascii="Trebuchet MS" w:hAnsi="Trebuchet MS" w:cs="Times New Roman"/>
          <w:iCs/>
          <w:lang w:val="ro-RO"/>
        </w:rPr>
        <w:t>3</w:t>
      </w:r>
      <w:r w:rsidRPr="00B214E1">
        <w:rPr>
          <w:rFonts w:ascii="Trebuchet MS" w:hAnsi="Trebuchet MS" w:cs="Times New Roman"/>
          <w:iCs/>
          <w:lang w:val="ro-RO"/>
        </w:rPr>
        <w:t>) Personalul din cadrul departamentului economico-financiar şi administrativ este încadrat</w:t>
      </w:r>
      <w:r w:rsidR="00040A34" w:rsidRPr="00B214E1">
        <w:rPr>
          <w:rFonts w:ascii="Trebuchet MS" w:hAnsi="Trebuchet MS" w:cs="Times New Roman"/>
          <w:iCs/>
          <w:lang w:val="ro-RO"/>
        </w:rPr>
        <w:t>, prin concurs,</w:t>
      </w:r>
      <w:r w:rsidRPr="00B214E1">
        <w:rPr>
          <w:rFonts w:ascii="Trebuchet MS" w:hAnsi="Trebuchet MS" w:cs="Times New Roman"/>
          <w:iCs/>
          <w:lang w:val="ro-RO"/>
        </w:rPr>
        <w:t xml:space="preserve"> de către preşedintele Înaltei Curţi de Casaţie şi Justiţie, procurorul general al Parchetului de pe lângă Înalta Curte de Casaţie şi Justiţie, procurorul-şef al Direcţiei Naţionale Anticorupţie, procurorul-şef al Direcţiei de Investigare a Infracţiunilor de Criminalitate Organizată şi Terorism, preşedintele curţii de apel sau, după caz, procurorul general al parchetului de pe lângă curtea de apel.</w:t>
      </w:r>
    </w:p>
    <w:p w14:paraId="239616B9" w14:textId="42E91700" w:rsidR="00040A34" w:rsidRPr="00B214E1" w:rsidRDefault="00290CA0" w:rsidP="001513C7">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w:t>
      </w:r>
      <w:r w:rsidR="00536C37" w:rsidRPr="00B214E1">
        <w:rPr>
          <w:rFonts w:ascii="Trebuchet MS" w:hAnsi="Trebuchet MS" w:cs="Times New Roman"/>
          <w:iCs/>
          <w:lang w:val="ro-RO"/>
        </w:rPr>
        <w:t>4</w:t>
      </w:r>
      <w:r w:rsidRPr="00B214E1">
        <w:rPr>
          <w:rFonts w:ascii="Trebuchet MS" w:hAnsi="Trebuchet MS" w:cs="Times New Roman"/>
          <w:iCs/>
          <w:lang w:val="ro-RO"/>
        </w:rPr>
        <w:t xml:space="preserve">) </w:t>
      </w:r>
      <w:r w:rsidR="00040A34" w:rsidRPr="00B214E1">
        <w:rPr>
          <w:rFonts w:ascii="Trebuchet MS" w:hAnsi="Trebuchet MS" w:cs="Times New Roman"/>
          <w:lang w:val="ro-RO"/>
        </w:rPr>
        <w:t xml:space="preserve">Funcţia de manager economic se echivalează cu funcţia publică de </w:t>
      </w:r>
      <w:r w:rsidR="00040A34" w:rsidRPr="00B214E1">
        <w:rPr>
          <w:rFonts w:ascii="Trebuchet MS" w:hAnsi="Trebuchet MS"/>
          <w:shd w:val="clear" w:color="auto" w:fill="FFFFFF"/>
          <w:lang w:val="ro-RO"/>
        </w:rPr>
        <w:t>director din cadrul autorităților și instituțiilor publice prevăzute la </w:t>
      </w:r>
      <w:r w:rsidR="00040A34" w:rsidRPr="00B214E1">
        <w:rPr>
          <w:rStyle w:val="slgi"/>
          <w:rFonts w:ascii="Trebuchet MS" w:hAnsi="Trebuchet MS"/>
          <w:bdr w:val="none" w:sz="0" w:space="0" w:color="auto" w:frame="1"/>
          <w:shd w:val="clear" w:color="auto" w:fill="FFFFFF"/>
          <w:lang w:val="ro-RO"/>
        </w:rPr>
        <w:t>art. 385 alin. (1)</w:t>
      </w:r>
      <w:r w:rsidR="001513C7" w:rsidRPr="00B214E1">
        <w:rPr>
          <w:rStyle w:val="slgi"/>
          <w:rFonts w:ascii="Trebuchet MS" w:hAnsi="Trebuchet MS"/>
          <w:bdr w:val="none" w:sz="0" w:space="0" w:color="auto" w:frame="1"/>
          <w:shd w:val="clear" w:color="auto" w:fill="FFFFFF"/>
          <w:lang w:val="ro-RO"/>
        </w:rPr>
        <w:t xml:space="preserve"> din </w:t>
      </w:r>
      <w:r w:rsidR="001513C7" w:rsidRPr="00B214E1">
        <w:rPr>
          <w:rFonts w:ascii="Trebuchet MS" w:hAnsi="Trebuchet MS" w:cs="Times New Roman"/>
          <w:iCs/>
          <w:lang w:val="ro-RO"/>
        </w:rPr>
        <w:t>Ordonanţa de urgenţă a Guvernului nr. 57/2019 privind Codul administrativ</w:t>
      </w:r>
      <w:r w:rsidR="001513C7" w:rsidRPr="00B214E1">
        <w:rPr>
          <w:rFonts w:ascii="Trebuchet MS" w:hAnsi="Trebuchet MS" w:cs="Times New Roman"/>
          <w:lang w:val="ro-RO"/>
        </w:rPr>
        <w:t>, cu modificările şi completările ulterioare</w:t>
      </w:r>
      <w:r w:rsidR="00C16C7C" w:rsidRPr="00B214E1">
        <w:rPr>
          <w:rFonts w:ascii="Trebuchet MS" w:hAnsi="Trebuchet MS" w:cs="Times New Roman"/>
          <w:lang w:val="ro-RO"/>
        </w:rPr>
        <w:t>. Dispoziţiile legale referitoare la recrutarea şi cariera</w:t>
      </w:r>
      <w:r w:rsidR="00C16C7C" w:rsidRPr="00B214E1">
        <w:rPr>
          <w:rFonts w:ascii="Trebuchet MS" w:hAnsi="Trebuchet MS"/>
          <w:shd w:val="clear" w:color="auto" w:fill="FFFFFF"/>
          <w:lang w:val="ro-RO"/>
        </w:rPr>
        <w:t xml:space="preserve"> directorilor din cadrul autorităților și instituțiilor publice prevăzute la </w:t>
      </w:r>
      <w:r w:rsidR="00C16C7C" w:rsidRPr="00B214E1">
        <w:rPr>
          <w:rStyle w:val="slgi"/>
          <w:rFonts w:ascii="Trebuchet MS" w:hAnsi="Trebuchet MS"/>
          <w:bdr w:val="none" w:sz="0" w:space="0" w:color="auto" w:frame="1"/>
          <w:shd w:val="clear" w:color="auto" w:fill="FFFFFF"/>
          <w:lang w:val="ro-RO"/>
        </w:rPr>
        <w:t xml:space="preserve">art. 385 alin. (1) din </w:t>
      </w:r>
      <w:r w:rsidR="00C16C7C" w:rsidRPr="00B214E1">
        <w:rPr>
          <w:rFonts w:ascii="Trebuchet MS" w:hAnsi="Trebuchet MS" w:cs="Times New Roman"/>
          <w:iCs/>
          <w:lang w:val="ro-RO"/>
        </w:rPr>
        <w:t xml:space="preserve">Ordonanţa de urgenţă a Guvernului nr. 57/2019 privind Codul administrativ se aplică în mod corespunzător </w:t>
      </w:r>
      <w:r w:rsidR="00C16C7C" w:rsidRPr="00B214E1">
        <w:rPr>
          <w:rFonts w:ascii="Trebuchet MS" w:hAnsi="Trebuchet MS" w:cs="Times New Roman"/>
          <w:lang w:val="ro-RO"/>
        </w:rPr>
        <w:t>şi funcţiei de manager economic</w:t>
      </w:r>
      <w:r w:rsidR="00040A34" w:rsidRPr="00B214E1">
        <w:rPr>
          <w:rFonts w:ascii="Trebuchet MS" w:hAnsi="Trebuchet MS" w:cs="Times New Roman"/>
          <w:lang w:val="ro-RO"/>
        </w:rPr>
        <w:t>.</w:t>
      </w:r>
    </w:p>
    <w:p w14:paraId="59CFC38A"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28D5F93"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Art.141 - </w:t>
      </w:r>
      <w:r w:rsidR="00290CA0" w:rsidRPr="00B214E1">
        <w:rPr>
          <w:rFonts w:ascii="Trebuchet MS" w:hAnsi="Trebuchet MS" w:cs="Times New Roman"/>
          <w:lang w:val="ro-RO"/>
        </w:rPr>
        <w:t xml:space="preserve"> Managerul economic are următoarele atribuţii principale:</w:t>
      </w:r>
    </w:p>
    <w:p w14:paraId="5498471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conduce departamentul economico-financiar şi administrativ al instanţei sau parchetului în cadrul căruia funcţionează;</w:t>
      </w:r>
    </w:p>
    <w:p w14:paraId="70EC428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răspunde pentru gestiunea economico-financiară a instanţelor sau parchetelor fără personalitate juridică din circumscripţia instanţei sau a parchetului în cadrul căruia funcţionează;</w:t>
      </w:r>
    </w:p>
    <w:p w14:paraId="32C0201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îndeplineşte, pe baza delegării primite din partea ordonatorilor de credite, toate atribuţiile acestora prevăzute de lege;</w:t>
      </w:r>
    </w:p>
    <w:p w14:paraId="0F9BC1F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organizează elaborarea, fundamentarea şi prezentarea la organele abilitate a proiectelor de buget anuale, la termenele şi în condiţiile prevăzute de Legea nr. 500/2002 privind finanţele publice, cu modificările şi completările ulterioare;</w:t>
      </w:r>
    </w:p>
    <w:p w14:paraId="656BD4C6" w14:textId="77777777" w:rsidR="00AB04C4"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e) coordonează activitatea de administrare a sediilor instanţelor şi parchetelor </w:t>
      </w:r>
      <w:r w:rsidR="005F1C77" w:rsidRPr="00B214E1">
        <w:rPr>
          <w:rFonts w:ascii="Trebuchet MS" w:hAnsi="Trebuchet MS" w:cs="Times New Roman"/>
          <w:lang w:val="ro-RO"/>
        </w:rPr>
        <w:t>din circumscripţiile în cadrul cărora funcţionează, stabilind măsuri pentru asigurarea condiţiilor materiale în vederea desfăşurării corespunzătoare a activităţii acestora</w:t>
      </w:r>
      <w:r w:rsidR="007C0C23" w:rsidRPr="00B214E1">
        <w:rPr>
          <w:rFonts w:ascii="Trebuchet MS" w:hAnsi="Trebuchet MS" w:cs="Times New Roman"/>
          <w:lang w:val="ro-RO"/>
        </w:rPr>
        <w:t>;</w:t>
      </w:r>
      <w:r w:rsidR="005F1C77" w:rsidRPr="00B214E1">
        <w:rPr>
          <w:rFonts w:ascii="Trebuchet MS" w:hAnsi="Trebuchet MS" w:cs="Times New Roman"/>
          <w:lang w:val="ro-RO"/>
        </w:rPr>
        <w:t xml:space="preserve"> </w:t>
      </w:r>
      <w:r w:rsidR="007C0C23" w:rsidRPr="00B214E1">
        <w:rPr>
          <w:rFonts w:ascii="Trebuchet MS" w:hAnsi="Trebuchet MS" w:cs="Times New Roman"/>
          <w:lang w:val="ro-RO"/>
        </w:rPr>
        <w:t>d</w:t>
      </w:r>
      <w:r w:rsidR="005F1C77" w:rsidRPr="00B214E1">
        <w:rPr>
          <w:rFonts w:ascii="Trebuchet MS" w:hAnsi="Trebuchet MS" w:cs="Times New Roman"/>
          <w:lang w:val="ro-RO"/>
        </w:rPr>
        <w:t>e asemenea, ia măsuri pentru asigurarea ordinii, curăţeniei şi a pazei bunurilor în sediile instanţelor şi parchetelor, inclusiv măsuri pentru prevenirea şi stingerea incendiilor</w:t>
      </w:r>
      <w:r w:rsidR="007C0C23" w:rsidRPr="00B214E1">
        <w:rPr>
          <w:rFonts w:ascii="Trebuchet MS" w:hAnsi="Trebuchet MS" w:cs="Times New Roman"/>
          <w:lang w:val="ro-RO"/>
        </w:rPr>
        <w:t>;</w:t>
      </w:r>
      <w:r w:rsidRPr="00B214E1">
        <w:rPr>
          <w:rFonts w:ascii="Trebuchet MS" w:hAnsi="Trebuchet MS" w:cs="Times New Roman"/>
          <w:lang w:val="ro-RO"/>
        </w:rPr>
        <w:t xml:space="preserve">    </w:t>
      </w:r>
    </w:p>
    <w:p w14:paraId="74CE9FCB" w14:textId="77777777" w:rsidR="00290CA0" w:rsidRPr="00B214E1" w:rsidRDefault="00290CA0" w:rsidP="00AB04C4">
      <w:pPr>
        <w:autoSpaceDE w:val="0"/>
        <w:autoSpaceDN w:val="0"/>
        <w:adjustRightInd w:val="0"/>
        <w:spacing w:after="0" w:line="276" w:lineRule="auto"/>
        <w:ind w:firstLine="270"/>
        <w:jc w:val="both"/>
        <w:rPr>
          <w:rFonts w:ascii="Trebuchet MS" w:hAnsi="Trebuchet MS" w:cs="Times New Roman"/>
          <w:lang w:val="ro-RO"/>
        </w:rPr>
      </w:pPr>
      <w:r w:rsidRPr="00B214E1">
        <w:rPr>
          <w:rFonts w:ascii="Trebuchet MS" w:hAnsi="Trebuchet MS" w:cs="Times New Roman"/>
          <w:lang w:val="ro-RO"/>
        </w:rPr>
        <w:t>f) ia măsuri pentru elaborarea şi fundamentarea temelor de proiectare pentru lucrările de reparaţii curente şi capitale ale sediilor şi obiectivelor de investiţii, urmăreşte şi răspunde de realizarea acestora;</w:t>
      </w:r>
    </w:p>
    <w:p w14:paraId="35D5363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g) organizează ţinerea evidenţei tuturor imobilelor din proprietatea sau administrarea instanţelor ori, după caz, a parchetelor, precum şi a celorlalte bunuri aflate în patrimoniul acestora;</w:t>
      </w:r>
    </w:p>
    <w:p w14:paraId="4F8DC56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h) urmăreşte şi răspunde de utilizarea cu eficienţă a fondurilor primite de la bugetul de stat, bugetul asigurărilor sociale de stat sau bugetele fondurilor speciale, precum şi a celor constituite din veniturile proprii, potrivit legii;</w:t>
      </w:r>
    </w:p>
    <w:p w14:paraId="0CDAF01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i) organizează ţinerea la zi a contabilităţii instanţei şi parchetului din circumscripţia în cadrul căreia funcţionează şi controlează efectuarea corectă a tuturor operaţiunilor financiar-contabile în documentele specifice, precum şi întocmirea şi prezentarea la termenele stabilite a situaţiilor financiare asupra patrimoniului aflat în administrare, potrivit prevederilor Legii contabilităţii nr. 82/1991, republicată;</w:t>
      </w:r>
    </w:p>
    <w:p w14:paraId="46386204"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j) coordonează activitatea de administrare a sediilor instanţelor şi parchetelor din circumscripţiile în cadrul cărora funcţionează, stabilind măsuri pentru asigurarea condiţiilor materiale în vederea desfăşurării corespunzătoare a activităţii acestora. De asemenea, asigură ordinea, curăţenia şi paza bunurilor în sediile instanţelor, inclusiv măsuri pentru prevenirea şi stingerea incendiilor.</w:t>
      </w:r>
    </w:p>
    <w:p w14:paraId="7C1502E0"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4D1C39E5"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Art.142 - </w:t>
      </w:r>
      <w:r w:rsidR="00290CA0" w:rsidRPr="00B214E1">
        <w:rPr>
          <w:rFonts w:ascii="Trebuchet MS" w:hAnsi="Trebuchet MS" w:cs="Times New Roman"/>
          <w:lang w:val="ro-RO"/>
        </w:rPr>
        <w:t>Managerii economici</w:t>
      </w:r>
      <w:r w:rsidR="00552F72" w:rsidRPr="00B214E1">
        <w:rPr>
          <w:rFonts w:ascii="Trebuchet MS" w:hAnsi="Trebuchet MS" w:cs="Times New Roman"/>
          <w:lang w:val="ro-RO"/>
        </w:rPr>
        <w:t xml:space="preserve"> </w:t>
      </w:r>
      <w:r w:rsidR="00290CA0" w:rsidRPr="00B214E1">
        <w:rPr>
          <w:rFonts w:ascii="Trebuchet MS" w:hAnsi="Trebuchet MS" w:cs="Times New Roman"/>
          <w:lang w:val="ro-RO"/>
        </w:rPr>
        <w:t xml:space="preserve">şi personalul de specialitate din activitatea financiar-contabilă şi din birourile locale pentru expertize judiciare tehnice şi contabile au calitatea de funcţionari publici, având drepturile şi obligaţiile prevăzute de </w:t>
      </w:r>
      <w:r w:rsidR="005F4897" w:rsidRPr="00B214E1">
        <w:rPr>
          <w:rFonts w:ascii="Trebuchet MS" w:hAnsi="Trebuchet MS" w:cs="Times New Roman"/>
          <w:iCs/>
          <w:lang w:val="ro-RO"/>
        </w:rPr>
        <w:t>Ordonanţa de urgenţă a Guvernului nr. 57/2019 privind Codul administrativ</w:t>
      </w:r>
      <w:r w:rsidR="00290CA0" w:rsidRPr="00B214E1">
        <w:rPr>
          <w:rFonts w:ascii="Trebuchet MS" w:hAnsi="Trebuchet MS" w:cs="Times New Roman"/>
          <w:lang w:val="ro-RO"/>
        </w:rPr>
        <w:t>, cu modificările şi completările ulterioare.</w:t>
      </w:r>
    </w:p>
    <w:p w14:paraId="4EE5DD08"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635D69C0"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Art.143 - </w:t>
      </w:r>
      <w:r w:rsidR="00290CA0" w:rsidRPr="00B214E1">
        <w:rPr>
          <w:rFonts w:ascii="Trebuchet MS" w:hAnsi="Trebuchet MS" w:cs="Times New Roman"/>
          <w:iCs/>
          <w:lang w:val="ro-RO"/>
        </w:rPr>
        <w:t>Prin derogare de la prevederile legislaţiei în domeniul finanţelor publice, preşedinţii instanţei şi conducătorii parchetelor pot delega calitatea de ordonator de credite managerilor economici.</w:t>
      </w:r>
    </w:p>
    <w:p w14:paraId="11AECF88"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A5C53A4"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Art.144 - </w:t>
      </w:r>
      <w:r w:rsidR="00290CA0" w:rsidRPr="00B214E1">
        <w:rPr>
          <w:rFonts w:ascii="Trebuchet MS" w:hAnsi="Trebuchet MS" w:cs="Times New Roman"/>
          <w:lang w:val="ro-RO"/>
        </w:rPr>
        <w:t>(1) Instanţele militare care nu au sediul în municipiul Bucureşti şi parchetele de pe lângă acestea au în structură un compartiment economico-administrativ.</w:t>
      </w:r>
    </w:p>
    <w:p w14:paraId="4301C67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Personalul auxiliar din compartimentul economico-administrativ are următoarele atribuţii principale:</w:t>
      </w:r>
    </w:p>
    <w:p w14:paraId="3627C83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întocmeşte documentaţia pentru achiziţiile publice, serviciile şi lucrările necesare desfăşurării activităţii instanţelor;</w:t>
      </w:r>
    </w:p>
    <w:p w14:paraId="2F3942B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asigură aprovizionarea cu materiale de întreţinere şi uz gospodăresc, mijloace fixe şi obiecte de inventar sau alte bunuri necesare desfăşurării optime a activităţii instanţelor;</w:t>
      </w:r>
    </w:p>
    <w:p w14:paraId="42C16B0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asigură întreţinerea şi funcţionarea clădirilor, instalaţiilor tehnico-sanitare de încălzire, a celorlalte mijloace fixe şi obiecte de inventar din dotare;</w:t>
      </w:r>
    </w:p>
    <w:p w14:paraId="1133D1C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lastRenderedPageBreak/>
        <w:t xml:space="preserve">    d) asigură ordinea, curăţenia şi paza bunurilor în sediile instanţelor;</w:t>
      </w:r>
    </w:p>
    <w:p w14:paraId="0C025CF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e) întreprinde măsuri pentru prevenirea şi stingerea incendiilor, precum şi pentru înlăturarea consecinţelor unor calamităţi.</w:t>
      </w:r>
    </w:p>
    <w:p w14:paraId="51B420C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065A57F9"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Capitolul </w:t>
      </w:r>
      <w:r w:rsidR="00290CA0" w:rsidRPr="00B214E1">
        <w:rPr>
          <w:rFonts w:ascii="Trebuchet MS" w:hAnsi="Trebuchet MS" w:cs="Times New Roman"/>
          <w:lang w:val="ro-RO"/>
        </w:rPr>
        <w:t>II</w:t>
      </w:r>
    </w:p>
    <w:p w14:paraId="52EDB197"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Bugetele instanţelor şi parchetelor</w:t>
      </w:r>
    </w:p>
    <w:p w14:paraId="03C2C84C"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628AC84D"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Art.145 - </w:t>
      </w:r>
      <w:r w:rsidR="00290CA0" w:rsidRPr="00B214E1">
        <w:rPr>
          <w:rFonts w:ascii="Trebuchet MS" w:hAnsi="Trebuchet MS" w:cs="Times New Roman"/>
          <w:lang w:val="ro-RO"/>
        </w:rPr>
        <w:t>(1) Activitatea instanţelor şi parchetelor este finanţată de la bugetul de stat.</w:t>
      </w:r>
    </w:p>
    <w:p w14:paraId="013310C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Bugetul curţilor de apel, al tribunalelor, al tribunalelor specializate şi al judecătoriilor este gestionat de Ministerul Justiţiei, ministrul justiţiei având calitatea de ordonator principal de credite.</w:t>
      </w:r>
    </w:p>
    <w:p w14:paraId="1F16B3B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Bugetul pentru parchetele de pe lângă curţile de apel, tribunale, tribunale specializate şi judecătorii este gestionat de Parchetul de pe lângă Înalta Curte de Casaţie şi Justiţie.</w:t>
      </w:r>
    </w:p>
    <w:p w14:paraId="44F8AFF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Bugetele instanţelor şi parchetelor militare este gestionat de Ministerul Apărării Naţionale, ministrul apărării naţionale având calitatea de ordonator principal de credite.</w:t>
      </w:r>
    </w:p>
    <w:p w14:paraId="1383AF8D"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3DF265FA"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Art.146 - </w:t>
      </w:r>
      <w:r w:rsidR="00290CA0" w:rsidRPr="00B214E1">
        <w:rPr>
          <w:rFonts w:ascii="Trebuchet MS" w:hAnsi="Trebuchet MS" w:cs="Times New Roman"/>
          <w:lang w:val="ro-RO"/>
        </w:rPr>
        <w:t>(1) Curţile de apel şi parchetele de pe lângă curţile de apel elaborează proiectele de buget anual pentru instanţele sau, după caz, parchetele din circumscripţiile lor.</w:t>
      </w:r>
    </w:p>
    <w:p w14:paraId="173EF2A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Proiectele de buget elaborate potrivit alin. (1) se transmit Ministerului Justiţiei sau, după caz, Parchetului de pe lângă Înalta Curte de Casaţie şi Justiţie.</w:t>
      </w:r>
    </w:p>
    <w:p w14:paraId="64F09BE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(3) Parchetul de pe lângă Înalta Curte de Casaţie şi Justiţie, Direcţia Naţională Anticorupţie şi Direcţia de Investigare a Infracţiunilor de Criminalitate Organizată şi Terorism îşi elaborează propriile proiecte de buget anual. În bugetul Parchetului de pe lângă Înalta Curte de Casaţie şi Justiţie sunt cuprinse şi bugetele parchetelor de pe lângă celelalte instanţe judecătoreşti.</w:t>
      </w:r>
    </w:p>
    <w:p w14:paraId="7D9AE56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(4) Proiectele de bugete elaborate potrivit alin. (1) şi (3) se supun avizului conform al Consiliului Superior al Magistraturii.</w:t>
      </w:r>
    </w:p>
    <w:p w14:paraId="3A60A35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(5) Bugetul Înaltei Curţi de Casaţie şi Justiţie se aprobă de adunarea generală a judecătorilor acestei curţi, cu avizul consultativ al Ministerului Finanţelor Publice.</w:t>
      </w:r>
    </w:p>
    <w:p w14:paraId="286766E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(6) Proiectele de buget anual ale instanţelor militare se elaborează de Curtea Militară de Apel, iar cele ale parchetelor militare de secţia sau serviciul din cadrul Parchetului de pe lângă Înalta Curte de Casaţie şi Justiţie, după consultarea instanţelor militare, respectiv a parchetelor militare, şi se transmit ordonatorului principal de credite.</w:t>
      </w:r>
    </w:p>
    <w:p w14:paraId="21E2552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(7) Anual, Guvernul României va include în bugetul Ministerului Apărării Naţionale fondurile necesare potrivit art. </w:t>
      </w:r>
      <w:r w:rsidR="00425CAE" w:rsidRPr="00B214E1">
        <w:rPr>
          <w:rFonts w:ascii="Trebuchet MS" w:hAnsi="Trebuchet MS" w:cs="Times New Roman"/>
          <w:lang w:val="ro-RO"/>
        </w:rPr>
        <w:t xml:space="preserve">145 </w:t>
      </w:r>
      <w:r w:rsidRPr="00B214E1">
        <w:rPr>
          <w:rFonts w:ascii="Trebuchet MS" w:hAnsi="Trebuchet MS" w:cs="Times New Roman"/>
          <w:lang w:val="ro-RO"/>
        </w:rPr>
        <w:t>alin. (4).</w:t>
      </w:r>
    </w:p>
    <w:p w14:paraId="02EA62DD"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4DF5EA5"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Art.147 - </w:t>
      </w:r>
      <w:r w:rsidR="00290CA0" w:rsidRPr="00B214E1">
        <w:rPr>
          <w:rFonts w:ascii="Trebuchet MS" w:hAnsi="Trebuchet MS" w:cs="Times New Roman"/>
          <w:lang w:val="ro-RO"/>
        </w:rPr>
        <w:t>(1) Fiecare instanţă şi fiecare parchet se încadrează cu numărul necesar de judecători sau, după caz, de procurori, precum şi cu numărul necesar de personal auxiliar de specialitate şi personal al departamentului economico-financiar şi administrativ.</w:t>
      </w:r>
    </w:p>
    <w:p w14:paraId="383EE026"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(2) Preşedintele Înaltei Curţi de Casaţie şi Justiţie şi preşedinţii curţilor de apel, împreună cu ministrul justiţiei, procurorul general al Parchetului de pe lângă Înalta Curte de Casaţie şi Justiţie sau, după caz, procurorul-şef al Direcţiei Naţionale Anticorupţie, procurorul-şef al Direcţiei de Investigare a Infracţiunilor de Criminalitate Organizată şi Terorism analizează anual volumul de activitate al instanţelor şi parchetelor şi, în funcţie de rezultatele analizei, iau </w:t>
      </w:r>
      <w:r w:rsidRPr="00B214E1">
        <w:rPr>
          <w:rFonts w:ascii="Trebuchet MS" w:hAnsi="Trebuchet MS" w:cs="Times New Roman"/>
          <w:iCs/>
          <w:lang w:val="ro-RO"/>
        </w:rPr>
        <w:lastRenderedPageBreak/>
        <w:t>măsuri pentru suplimentarea sau reducerea numărului de posturi, cu acordul Secţiei pentru judecători sau al Secţiei pentru procurori a Consiliului Superior al Magistraturii, după caz.</w:t>
      </w:r>
    </w:p>
    <w:p w14:paraId="5F29D41D"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62BB5338"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Art.148 - </w:t>
      </w:r>
      <w:r w:rsidR="00290CA0" w:rsidRPr="00B214E1">
        <w:rPr>
          <w:rFonts w:ascii="Trebuchet MS" w:hAnsi="Trebuchet MS" w:cs="Times New Roman"/>
          <w:lang w:val="ro-RO"/>
        </w:rPr>
        <w:t>(1) Numărul maxim de posturi pentru instanţe şi parchete se stabileşte prin hotărâre a Guvernului, la propunerea ministrului justiţiei, cu avizul Consiliului Superior al Magistraturii.</w:t>
      </w:r>
    </w:p>
    <w:p w14:paraId="477480C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Pentru Înalta Curte de Casaţie şi Justiţie, numărul maxim de posturi se stabileşte prin hotărâre a Guvernului, la propunerea ministrului justiţiei şi a preşedintelui Înaltei Curţi de Casaţie şi Justiţie, cu avizul Secţiei pentru judecători a Consiliului Superior al Magistraturii.</w:t>
      </w:r>
    </w:p>
    <w:p w14:paraId="5B7C5E2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Pentru instanţele şi parchetele militare, numărul maxim de posturi se aprobă, potrivit alin. (1), cu avizul consultativ al ministrului apărării naţionale.</w:t>
      </w:r>
    </w:p>
    <w:p w14:paraId="4D34E98A"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01F03824"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Art.149 - </w:t>
      </w:r>
      <w:r w:rsidR="00290CA0" w:rsidRPr="00B214E1">
        <w:rPr>
          <w:rFonts w:ascii="Trebuchet MS" w:hAnsi="Trebuchet MS" w:cs="Times New Roman"/>
          <w:iCs/>
          <w:lang w:val="ro-RO"/>
        </w:rPr>
        <w:t>(1) În cazul în care buna funcţionare a instanţelor sau a parchetelor este grav afectată din cauza numărului de posturi vacante temporar, acestea pot fi ocupate pe perioadă nedeterminată, potrivit legii, în cazul în care vacantarea posturilor s-a realizat în urma:</w:t>
      </w:r>
    </w:p>
    <w:p w14:paraId="77A66ADB"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a) numirii în funcţii de conducere;</w:t>
      </w:r>
    </w:p>
    <w:p w14:paraId="465E5317"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b) numirii ca procuror în cadrul Direcţiei de Investigare a Infracţiunilor de Criminalitate Organizată şi Terorism ori al Direcţiei Naţionale Anticorupţie;</w:t>
      </w:r>
    </w:p>
    <w:p w14:paraId="2BA669C1"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c) detaşării;</w:t>
      </w:r>
    </w:p>
    <w:p w14:paraId="2A33E722"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d) alegerii în funcţia de membru al Consiliului Superior al Magistraturii;</w:t>
      </w:r>
    </w:p>
    <w:p w14:paraId="2436CAE9"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e) suspendării din funcţie, în </w:t>
      </w:r>
      <w:r w:rsidR="004223E8" w:rsidRPr="00B214E1">
        <w:rPr>
          <w:rFonts w:ascii="Trebuchet MS" w:hAnsi="Trebuchet MS" w:cs="Times New Roman"/>
          <w:iCs/>
          <w:lang w:val="ro-RO"/>
        </w:rPr>
        <w:t xml:space="preserve">condiţiile </w:t>
      </w:r>
      <w:r w:rsidR="009F52B5" w:rsidRPr="00B214E1">
        <w:rPr>
          <w:rFonts w:ascii="Trebuchet MS" w:hAnsi="Trebuchet MS" w:cs="Times New Roman"/>
          <w:iCs/>
          <w:lang w:val="ro-RO"/>
        </w:rPr>
        <w:t>legii</w:t>
      </w:r>
      <w:r w:rsidRPr="00B214E1">
        <w:rPr>
          <w:rFonts w:ascii="Trebuchet MS" w:hAnsi="Trebuchet MS" w:cs="Times New Roman"/>
          <w:iCs/>
          <w:lang w:val="ro-RO"/>
        </w:rPr>
        <w:t>;</w:t>
      </w:r>
    </w:p>
    <w:p w14:paraId="6513120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f) vacantării din alte cauze, pe o perioadă mai mare de un an.</w:t>
      </w:r>
    </w:p>
    <w:p w14:paraId="27A77807"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Numărul posturilor vacante temporar care se pot ocupa în cazurile prevăzute la alin. (1) se aprobă pentru fiecare instanţă sau, după caz, parchet, de secţia corespunzătoare a Consiliului Superior al Magistraturii, la propunerea ordonatorilor de credite.</w:t>
      </w:r>
    </w:p>
    <w:p w14:paraId="5EB46415"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(3) După încetarea situaţiilor prevăzute la alin. (1), în cazul în care judecătorul sau procurorul revine la instanţa sau parchetul unde a funcţionat anterior, ordonatorul principal de credite este obligat să-i asigure de îndată un post vacant din fondul de rezervă prevăzut la alin. (4) şi (5), în cazul în care nu mai există posturi vacante la acea instanţă sau parchet.</w:t>
      </w:r>
    </w:p>
    <w:p w14:paraId="497054AB"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(4) Pentru asigurarea posturilor necesare de judecător sau procuror la încetarea situaţiilor prevăzute la alin. (1), se constituie, prin bugetul de stat, un fond de rezervă de 150 de posturi de judecător şi 50 de posturi de procuror. Numărul posturilor din fondul de rezervă se poate actualiza anual prin hotărâre a Guvernului.</w:t>
      </w:r>
    </w:p>
    <w:p w14:paraId="756CF232"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(5) Posturile prevăzute la alin. (4) vor fi repartizate instanţelor şi parchetelor prin ordin al ministrului justiţiei, în situaţia în care la instanţele sau parchetele unde judecătorul sau procurorul a solicitat revenirea pe post nu există posturi vacante.</w:t>
      </w:r>
    </w:p>
    <w:p w14:paraId="6F944C57"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(6) În cazul vacantării ulterioare a unor posturi la instanţa sau parchetul respectivă/respectiv, temporar sau definitiv, posturile de judecător sau procuror repartizate în condiţiile alin. (4) se reinclud de drept, de la data vacantării, în fondul de rezervă, iar judecătorul sau procurorul care a ocupat un astfel de post este considerat încadrat pe postul care se vacantează. Includerea postului vacantat în fondul de rezervă se constată prin ordin al ministrului justiţiei, la propunerea Consiliului Superior al Magistraturii, în termen de 15 zile de la vacantare.</w:t>
      </w:r>
    </w:p>
    <w:p w14:paraId="2741A044" w14:textId="77777777" w:rsidR="00290CA0" w:rsidRPr="00B214E1" w:rsidRDefault="00290CA0"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iCs/>
          <w:lang w:val="ro-RO"/>
        </w:rPr>
        <w:t xml:space="preserve">    (7) Sumele de bani corespunzătoare finanţării posturilor neocupate prevăzute la alin. (1) vor fi virate la bugetul de stat, la sfârşitul fiecărui an calendaristic.</w:t>
      </w:r>
    </w:p>
    <w:p w14:paraId="1BAE1185"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FE2D35C"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Art.150 - </w:t>
      </w:r>
      <w:r w:rsidR="00290CA0" w:rsidRPr="00B214E1">
        <w:rPr>
          <w:rFonts w:ascii="Trebuchet MS" w:hAnsi="Trebuchet MS" w:cs="Times New Roman"/>
          <w:iCs/>
          <w:lang w:val="ro-RO"/>
        </w:rPr>
        <w:t>(1) Statele de funcţii şi de personal pentru curţile de apel, tribunale, tribunale specializate, judecătorii şi parchete se aprobă prin ordin al ministrului justiţiei.</w:t>
      </w:r>
    </w:p>
    <w:p w14:paraId="3BD36B8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Majorarea sau reducerea schemelor de personal pentru curţile de apel, tribunale, tribunale specializate, judecătorii şi parchete se aprobă cu avizul conform al secţiilor corespunzătoare ale Consiliului Superior al Magistraturii, prin ordin al ministrului justiţiei.</w:t>
      </w:r>
    </w:p>
    <w:p w14:paraId="38D104AB"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45ACD9CE" w14:textId="77777777" w:rsidR="00290CA0" w:rsidRPr="00B214E1" w:rsidRDefault="00D87E3E"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lang w:val="ro-RO"/>
        </w:rPr>
        <w:t xml:space="preserve">Titlul </w:t>
      </w:r>
      <w:r w:rsidR="00290CA0" w:rsidRPr="00B214E1">
        <w:rPr>
          <w:rFonts w:ascii="Trebuchet MS" w:hAnsi="Trebuchet MS" w:cs="Times New Roman"/>
          <w:lang w:val="ro-RO"/>
        </w:rPr>
        <w:t>IX</w:t>
      </w:r>
    </w:p>
    <w:p w14:paraId="132C8AD5" w14:textId="77777777" w:rsidR="00290CA0" w:rsidRPr="00B214E1" w:rsidRDefault="00290CA0" w:rsidP="00D87E3E">
      <w:pPr>
        <w:autoSpaceDE w:val="0"/>
        <w:autoSpaceDN w:val="0"/>
        <w:adjustRightInd w:val="0"/>
        <w:spacing w:after="0" w:line="276" w:lineRule="auto"/>
        <w:jc w:val="center"/>
        <w:rPr>
          <w:rFonts w:ascii="Trebuchet MS" w:hAnsi="Trebuchet MS" w:cs="Times New Roman"/>
          <w:lang w:val="ro-RO"/>
        </w:rPr>
      </w:pPr>
      <w:r w:rsidRPr="00B214E1">
        <w:rPr>
          <w:rFonts w:ascii="Trebuchet MS" w:hAnsi="Trebuchet MS" w:cs="Times New Roman"/>
          <w:b/>
          <w:bCs/>
          <w:lang w:val="ro-RO"/>
        </w:rPr>
        <w:t>Dispoziţii tranzitorii şi finale</w:t>
      </w:r>
    </w:p>
    <w:p w14:paraId="2ED6BC6F"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p>
    <w:p w14:paraId="7F07CADB"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Art.151 - </w:t>
      </w:r>
      <w:r w:rsidR="00290CA0" w:rsidRPr="00B214E1">
        <w:rPr>
          <w:rFonts w:ascii="Trebuchet MS" w:hAnsi="Trebuchet MS" w:cs="Times New Roman"/>
          <w:lang w:val="ro-RO"/>
        </w:rPr>
        <w:t>Pe lângă instanţele judecătoreşti funcţionează, în condiţiile legii, următoarele structuri:</w:t>
      </w:r>
    </w:p>
    <w:p w14:paraId="68FE404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w:t>
      </w:r>
      <w:r w:rsidR="00E83CE6" w:rsidRPr="00B214E1">
        <w:rPr>
          <w:rStyle w:val="Emphasis"/>
          <w:rFonts w:ascii="Trebuchet MS" w:hAnsi="Trebuchet MS" w:cs="Arial"/>
          <w:bCs/>
          <w:i w:val="0"/>
          <w:iCs w:val="0"/>
          <w:shd w:val="clear" w:color="auto" w:fill="FFFFFF"/>
          <w:lang w:val="es-ES"/>
        </w:rPr>
        <w:t>serviciile de probaţiune</w:t>
      </w:r>
      <w:r w:rsidR="00E83CE6" w:rsidRPr="00B214E1">
        <w:rPr>
          <w:rFonts w:ascii="Trebuchet MS" w:hAnsi="Trebuchet MS" w:cs="Arial"/>
          <w:shd w:val="clear" w:color="auto" w:fill="FFFFFF"/>
          <w:lang w:val="es-ES"/>
        </w:rPr>
        <w:t> locale</w:t>
      </w:r>
      <w:r w:rsidRPr="00B214E1">
        <w:rPr>
          <w:rFonts w:ascii="Trebuchet MS" w:hAnsi="Trebuchet MS" w:cs="Times New Roman"/>
          <w:lang w:val="ro-RO"/>
        </w:rPr>
        <w:t>;</w:t>
      </w:r>
    </w:p>
    <w:p w14:paraId="7CF49C1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oficiile registrului comerţului;</w:t>
      </w:r>
    </w:p>
    <w:p w14:paraId="4F13FB7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alte structuri înfiinţate prin lege specială.</w:t>
      </w:r>
    </w:p>
    <w:p w14:paraId="4CA2BC34"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A1AE4AB"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Art.152 - </w:t>
      </w:r>
      <w:r w:rsidR="00290CA0" w:rsidRPr="00B214E1">
        <w:rPr>
          <w:rFonts w:ascii="Trebuchet MS" w:hAnsi="Trebuchet MS" w:cs="Times New Roman"/>
          <w:lang w:val="ro-RO"/>
        </w:rPr>
        <w:t>(1) Statul este obligat să asigure sediile şi celelalte mijloace materiale şi financiare necesare pentru buna funcţionare a activităţii instanţelor şi parchetelor.</w:t>
      </w:r>
    </w:p>
    <w:p w14:paraId="14C33C6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Guvernul, Consiliul General al Municipiului Bucureşti, consiliile judeţene şi consiliile locale, cu sprijinul prefecturilor, pun la dispoziţia Înaltei Curţi de Casaţie şi Justiţie, a Ministerului Justiţiei, a Parchetului de pe lângă Înalta Curte de Casaţie şi Justiţie, a Direcţiei Naţionale Anticorupţie şi a Direcţiei de Investigare a Infracţiunilor de Criminalitate Organizată şi Terorism sediile necesare bunei funcţionări a instanţelor judecătoreşti şi a parchetelor.</w:t>
      </w:r>
    </w:p>
    <w:p w14:paraId="20F2064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w:t>
      </w:r>
      <w:r w:rsidR="00B66FCA" w:rsidRPr="00B214E1">
        <w:rPr>
          <w:rFonts w:ascii="Trebuchet MS" w:hAnsi="Trebuchet MS" w:cs="Times New Roman"/>
          <w:lang w:val="ro-RO"/>
        </w:rPr>
        <w:t>Drepturile materiale şi băneşti ale personalului instanţelor şi parchetelor militare şi mijloacele materiale, inclusiv cele auto, necesare funcţionării instanţelor şi parchetelor militare, secţiei sau serviciului din cadrul Parchetului de pe lângă Înalta Curte de Casaţie şi Justiţie şi secţiei sau serviciului din cadrul Direcţiei Naţionale Anticorupţie se asigură de Ministerul Apărării Naţionale.</w:t>
      </w:r>
    </w:p>
    <w:p w14:paraId="7FE8969A"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18E6A1F6"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Art.153 - </w:t>
      </w:r>
      <w:r w:rsidR="00290CA0" w:rsidRPr="00B214E1">
        <w:rPr>
          <w:rFonts w:ascii="Trebuchet MS" w:hAnsi="Trebuchet MS" w:cs="Times New Roman"/>
          <w:lang w:val="ro-RO"/>
        </w:rPr>
        <w:t>(1) Prin Regulamentul de ordine interioară al instanţelor judecătoreşti se stabilesc:</w:t>
      </w:r>
    </w:p>
    <w:p w14:paraId="62E01256"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a) organizarea administrativă a curţilor de apel, a tribunalelor, a tribunalelor specializate şi a judecătoriilor;</w:t>
      </w:r>
    </w:p>
    <w:p w14:paraId="492C616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modul şi criteriile de repartizare a cauzelor pe </w:t>
      </w:r>
      <w:r w:rsidR="00886DCC" w:rsidRPr="00B214E1">
        <w:rPr>
          <w:rFonts w:ascii="Trebuchet MS" w:hAnsi="Trebuchet MS" w:cs="Times New Roman"/>
          <w:lang w:val="ro-RO"/>
        </w:rPr>
        <w:t xml:space="preserve">completuri </w:t>
      </w:r>
      <w:r w:rsidRPr="00B214E1">
        <w:rPr>
          <w:rFonts w:ascii="Trebuchet MS" w:hAnsi="Trebuchet MS" w:cs="Times New Roman"/>
          <w:lang w:val="ro-RO"/>
        </w:rPr>
        <w:t>de judecată, în vederea asigurării respectării principiilor distribuţiei aleatorii şi continuităţii;</w:t>
      </w:r>
    </w:p>
    <w:p w14:paraId="46A0B4E8"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atribuţiile preşedinţilor, vicepreşedinţilor, preşedinţilor de secţii, ale judecătorilor şi ale celorlalte categorii de personal;</w:t>
      </w:r>
    </w:p>
    <w:p w14:paraId="1E490CF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organizarea şi modul de desfăşurare a activităţii colegiilor de conducere ale instanţelor judecătoreşti şi a adunărilor generale ale judecătorilor;</w:t>
      </w:r>
    </w:p>
    <w:p w14:paraId="7383FE2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e) vacanţa judecătorească;</w:t>
      </w:r>
    </w:p>
    <w:p w14:paraId="29BB145D"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f) modul de organizare, funcţionarea şi atribuţiile compartimentelor auxiliare de specialitate;</w:t>
      </w:r>
    </w:p>
    <w:p w14:paraId="0908EBC3"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g) modul de organizare, funcţionarea şi atribuţiile departamentului economico-financiar şi administrativ.</w:t>
      </w:r>
    </w:p>
    <w:p w14:paraId="36493F41" w14:textId="77777777" w:rsidR="003508FC"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lastRenderedPageBreak/>
        <w:t xml:space="preserve">    (2) Regulamentul de ordine interioară al instanţelor judecătoreşti </w:t>
      </w:r>
      <w:r w:rsidR="004E1AEB" w:rsidRPr="00B214E1">
        <w:rPr>
          <w:rFonts w:ascii="Trebuchet MS" w:hAnsi="Trebuchet MS" w:cs="Times New Roman"/>
          <w:lang w:val="ro-RO"/>
        </w:rPr>
        <w:t xml:space="preserve">se elaborează de Consiliul Superior al Magistraturii şi de Ministerul Justiţiei şi se aprobă prin hotărâre a </w:t>
      </w:r>
      <w:r w:rsidR="00E83CE6" w:rsidRPr="00B214E1">
        <w:rPr>
          <w:rFonts w:ascii="Trebuchet MS" w:hAnsi="Trebuchet MS" w:cs="Times New Roman"/>
          <w:lang w:val="ro-RO"/>
        </w:rPr>
        <w:t xml:space="preserve">Plenului </w:t>
      </w:r>
      <w:r w:rsidR="004E1AEB" w:rsidRPr="00B214E1">
        <w:rPr>
          <w:rFonts w:ascii="Trebuchet MS" w:hAnsi="Trebuchet MS" w:cs="Times New Roman"/>
          <w:lang w:val="ro-RO"/>
        </w:rPr>
        <w:t>Consiliului Superior al Magistraturii, care se publică în Monitorul Oficial al României, Partea I.</w:t>
      </w:r>
    </w:p>
    <w:p w14:paraId="330C68EC"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7E21E412" w14:textId="77777777" w:rsidR="00290CA0" w:rsidRPr="00B214E1" w:rsidRDefault="00D87E3E"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 xml:space="preserve">Art.154 - </w:t>
      </w:r>
      <w:r w:rsidR="00290CA0" w:rsidRPr="00B214E1">
        <w:rPr>
          <w:rFonts w:ascii="Trebuchet MS" w:hAnsi="Trebuchet MS" w:cs="Times New Roman"/>
          <w:lang w:val="ro-RO"/>
        </w:rPr>
        <w:t>(1) Prin Regulament</w:t>
      </w:r>
      <w:r w:rsidR="007430B9" w:rsidRPr="00B214E1">
        <w:rPr>
          <w:rFonts w:ascii="Trebuchet MS" w:hAnsi="Trebuchet MS" w:cs="Times New Roman"/>
          <w:lang w:val="ro-RO"/>
        </w:rPr>
        <w:t xml:space="preserve">ele </w:t>
      </w:r>
      <w:r w:rsidR="00290CA0" w:rsidRPr="00B214E1">
        <w:rPr>
          <w:rFonts w:ascii="Trebuchet MS" w:hAnsi="Trebuchet MS" w:cs="Times New Roman"/>
          <w:lang w:val="ro-RO"/>
        </w:rPr>
        <w:t>de ordine interioară al</w:t>
      </w:r>
      <w:r w:rsidR="007430B9" w:rsidRPr="00B214E1">
        <w:rPr>
          <w:rFonts w:ascii="Trebuchet MS" w:hAnsi="Trebuchet MS" w:cs="Times New Roman"/>
          <w:lang w:val="ro-RO"/>
        </w:rPr>
        <w:t>e</w:t>
      </w:r>
      <w:r w:rsidR="00290CA0" w:rsidRPr="00B214E1">
        <w:rPr>
          <w:rFonts w:ascii="Trebuchet MS" w:hAnsi="Trebuchet MS" w:cs="Times New Roman"/>
          <w:lang w:val="ro-RO"/>
        </w:rPr>
        <w:t xml:space="preserve"> parchetelor </w:t>
      </w:r>
      <w:r w:rsidR="007430B9" w:rsidRPr="00B214E1">
        <w:rPr>
          <w:rFonts w:ascii="Trebuchet MS" w:hAnsi="Trebuchet MS"/>
          <w:lang w:val="ro-RO"/>
        </w:rPr>
        <w:t>și direcțiilor specializate se stabilesc</w:t>
      </w:r>
      <w:r w:rsidR="007430B9" w:rsidRPr="00B214E1">
        <w:rPr>
          <w:rFonts w:ascii="Trebuchet MS" w:hAnsi="Trebuchet MS" w:cs="Times New Roman"/>
          <w:lang w:val="ro-RO"/>
        </w:rPr>
        <w:t xml:space="preserve"> </w:t>
      </w:r>
      <w:r w:rsidR="00290CA0" w:rsidRPr="00B214E1">
        <w:rPr>
          <w:rFonts w:ascii="Trebuchet MS" w:hAnsi="Trebuchet MS" w:cs="Times New Roman"/>
          <w:lang w:val="ro-RO"/>
        </w:rPr>
        <w:t>se stabilesc:</w:t>
      </w:r>
    </w:p>
    <w:p w14:paraId="75378B89"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a) organizarea administrativă a Parchetului de pe lângă Înalta Curte de Casaţie şi Justiţie, a Direcţiei Naţionale Anticorupţie, a Direcţiei de Investigare a Infracţiunilor de Criminalitate Organizată şi Terorism, a parchetelor de pe lângă curţile de apel, tribunale, tribunale pentru minori şi familie şi judecătorii;</w:t>
      </w:r>
    </w:p>
    <w:p w14:paraId="6EF0F07E"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b) atribuţiile procurorilor generali, prim-procurorilor şi ale adjuncţilor acestora, ale procurorilor inspectori, ale procurorilor şefi şi ale procurorilor, precum şi ale celorlalte categorii de personal;</w:t>
      </w:r>
    </w:p>
    <w:p w14:paraId="2C46F701"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c) organizarea şi modul de desfăşurare a activităţii colegiilor de conducere ale parchetelor şi a adunărilor generale ale procurorilor;</w:t>
      </w:r>
    </w:p>
    <w:p w14:paraId="397EA420"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d) ierarhia funcţiilor administrative din cadrul Ministerului Public;</w:t>
      </w:r>
    </w:p>
    <w:p w14:paraId="4A6B3365"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e) modul de organizare, funcţionarea şi atribuţiile compartimentelor auxiliare de specialitate ale parchetelor;</w:t>
      </w:r>
    </w:p>
    <w:p w14:paraId="0D9F8662" w14:textId="77777777" w:rsidR="00290CA0"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f) modul de organizare, funcţionarea şi atribuţiile departamentului economico-financiar şi administrativ din cadrul parchetelor.</w:t>
      </w:r>
    </w:p>
    <w:p w14:paraId="3BF3052A" w14:textId="45AC79A6" w:rsidR="00D87E3E"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iCs/>
          <w:lang w:val="ro-RO"/>
        </w:rPr>
        <w:t xml:space="preserve">    (2) </w:t>
      </w:r>
      <w:r w:rsidR="00165EA4" w:rsidRPr="00B214E1">
        <w:rPr>
          <w:rFonts w:ascii="Trebuchet MS" w:hAnsi="Trebuchet MS" w:cs="Times New Roman"/>
          <w:iCs/>
          <w:lang w:val="ro-RO"/>
        </w:rPr>
        <w:t xml:space="preserve">Regulamentele de ordine interioară prevăzute la alin. (1) </w:t>
      </w:r>
      <w:r w:rsidR="005B21C2" w:rsidRPr="00B214E1">
        <w:rPr>
          <w:rFonts w:ascii="Trebuchet MS" w:hAnsi="Trebuchet MS" w:cs="Times New Roman"/>
          <w:iCs/>
          <w:lang w:val="ro-RO"/>
        </w:rPr>
        <w:t xml:space="preserve">se aprobă </w:t>
      </w:r>
      <w:r w:rsidR="004E1AEB" w:rsidRPr="00B214E1">
        <w:rPr>
          <w:rFonts w:ascii="Trebuchet MS" w:hAnsi="Trebuchet MS" w:cs="Times New Roman"/>
          <w:iCs/>
          <w:lang w:val="ro-RO"/>
        </w:rPr>
        <w:t xml:space="preserve"> prin ordin al ministrului justiţiei</w:t>
      </w:r>
      <w:r w:rsidR="003508FC" w:rsidRPr="00B214E1">
        <w:rPr>
          <w:rFonts w:ascii="Trebuchet MS" w:hAnsi="Trebuchet MS" w:cs="Times New Roman"/>
          <w:iCs/>
          <w:lang w:val="ro-RO"/>
        </w:rPr>
        <w:t>,</w:t>
      </w:r>
      <w:r w:rsidR="005B21C2" w:rsidRPr="00B214E1">
        <w:rPr>
          <w:rFonts w:ascii="Trebuchet MS" w:hAnsi="Trebuchet MS" w:cs="Times New Roman"/>
          <w:iCs/>
          <w:lang w:val="ro-RO"/>
        </w:rPr>
        <w:t xml:space="preserve"> la propunerea procurorului general al Parchetului de pe lângă Înalta Curte de Casaţie şi Justiţie sau, după caz, a procurorului-şef al Direcţiei Naţionale Anticorupţie ori a procurorului-şef al Direcţiei de Investigare a Infracţiunilor de Criminalitate Organizată şi Terorism, cu avizul consultativ</w:t>
      </w:r>
      <w:r w:rsidR="00AB04C4" w:rsidRPr="00B214E1">
        <w:rPr>
          <w:rFonts w:ascii="Trebuchet MS" w:hAnsi="Trebuchet MS" w:cs="Times New Roman"/>
          <w:iCs/>
          <w:lang w:val="ro-RO"/>
        </w:rPr>
        <w:t xml:space="preserve"> al </w:t>
      </w:r>
      <w:r w:rsidR="007430B9" w:rsidRPr="00B214E1">
        <w:rPr>
          <w:rFonts w:ascii="Trebuchet MS" w:hAnsi="Trebuchet MS" w:cs="Times New Roman"/>
          <w:iCs/>
          <w:lang w:val="ro-RO"/>
        </w:rPr>
        <w:t>Plenului</w:t>
      </w:r>
      <w:r w:rsidR="005B21C2" w:rsidRPr="00B214E1">
        <w:rPr>
          <w:rFonts w:ascii="Trebuchet MS" w:hAnsi="Trebuchet MS" w:cs="Times New Roman"/>
          <w:iCs/>
          <w:lang w:val="ro-RO"/>
        </w:rPr>
        <w:t xml:space="preserve"> Consiliului Superior al Magistraturii. </w:t>
      </w:r>
      <w:r w:rsidRPr="00B214E1">
        <w:rPr>
          <w:rFonts w:ascii="Trebuchet MS" w:hAnsi="Trebuchet MS" w:cs="Times New Roman"/>
          <w:lang w:val="ro-RO"/>
        </w:rPr>
        <w:t xml:space="preserve"> </w:t>
      </w:r>
    </w:p>
    <w:p w14:paraId="7519F27F" w14:textId="77777777" w:rsidR="003508FC" w:rsidRPr="00B214E1" w:rsidRDefault="00290CA0"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w:t>
      </w:r>
    </w:p>
    <w:p w14:paraId="7F78F4F5" w14:textId="77777777" w:rsidR="00290CA0" w:rsidRPr="00B214E1" w:rsidRDefault="00D87E3E"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b/>
          <w:lang w:val="ro-RO"/>
        </w:rPr>
        <w:t xml:space="preserve">Art.155 </w:t>
      </w:r>
      <w:r w:rsidRPr="00B214E1">
        <w:rPr>
          <w:rFonts w:ascii="Trebuchet MS" w:hAnsi="Trebuchet MS" w:cs="Times New Roman"/>
          <w:lang w:val="ro-RO"/>
        </w:rPr>
        <w:t>-</w:t>
      </w:r>
      <w:r w:rsidRPr="00B214E1">
        <w:rPr>
          <w:rFonts w:ascii="Trebuchet MS" w:hAnsi="Trebuchet MS" w:cs="Times New Roman"/>
          <w:b/>
          <w:lang w:val="ro-RO"/>
        </w:rPr>
        <w:t xml:space="preserve"> </w:t>
      </w:r>
      <w:r w:rsidR="00290CA0" w:rsidRPr="00B214E1">
        <w:rPr>
          <w:rFonts w:ascii="Trebuchet MS" w:hAnsi="Trebuchet MS" w:cs="Times New Roman"/>
          <w:iCs/>
          <w:lang w:val="ro-RO"/>
        </w:rPr>
        <w:t>Datele la care vor începe să funcţioneze tribunalele specializate, judeţele şi localităţile în care vor începe să funcţioneze, denumirea acestora, precum şi domeniile în care vor funcţiona se stabilesc, în mod eşalonat, prin ordin al ministrului justiţiei, cu avizul conform al Consiliului Superior al Magistraturii.</w:t>
      </w:r>
    </w:p>
    <w:p w14:paraId="5E5A60E6" w14:textId="77777777" w:rsidR="00D87E3E" w:rsidRPr="00B214E1" w:rsidRDefault="00D87E3E" w:rsidP="00A965C1">
      <w:pPr>
        <w:autoSpaceDE w:val="0"/>
        <w:autoSpaceDN w:val="0"/>
        <w:adjustRightInd w:val="0"/>
        <w:spacing w:after="0" w:line="276" w:lineRule="auto"/>
        <w:jc w:val="both"/>
        <w:rPr>
          <w:rFonts w:ascii="Trebuchet MS" w:hAnsi="Trebuchet MS" w:cs="Times New Roman"/>
          <w:lang w:val="ro-RO"/>
        </w:rPr>
      </w:pPr>
    </w:p>
    <w:p w14:paraId="4C44482C" w14:textId="77777777" w:rsidR="0060273C" w:rsidRPr="00B214E1" w:rsidRDefault="00E736B2" w:rsidP="00A965C1">
      <w:pPr>
        <w:autoSpaceDE w:val="0"/>
        <w:autoSpaceDN w:val="0"/>
        <w:spacing w:after="0" w:line="276" w:lineRule="auto"/>
        <w:jc w:val="both"/>
        <w:rPr>
          <w:rStyle w:val="slitbdy"/>
          <w:rFonts w:ascii="Trebuchet MS" w:hAnsi="Trebuchet MS" w:cs="Times New Roman"/>
          <w:bdr w:val="none" w:sz="0" w:space="0" w:color="auto" w:frame="1"/>
          <w:shd w:val="clear" w:color="auto" w:fill="FFFFFF"/>
          <w:lang w:val="ro-RO"/>
        </w:rPr>
      </w:pPr>
      <w:r w:rsidRPr="00B214E1">
        <w:rPr>
          <w:rFonts w:ascii="Trebuchet MS" w:hAnsi="Trebuchet MS" w:cs="Times New Roman"/>
          <w:b/>
          <w:lang w:val="ro-RO"/>
        </w:rPr>
        <w:t>Art.</w:t>
      </w:r>
      <w:r w:rsidR="00EC5363" w:rsidRPr="00B214E1">
        <w:rPr>
          <w:rFonts w:ascii="Trebuchet MS" w:hAnsi="Trebuchet MS" w:cs="Times New Roman"/>
          <w:b/>
          <w:lang w:val="ro-RO"/>
        </w:rPr>
        <w:t xml:space="preserve">156 </w:t>
      </w:r>
      <w:r w:rsidRPr="00B214E1">
        <w:rPr>
          <w:rFonts w:ascii="Trebuchet MS" w:hAnsi="Trebuchet MS" w:cs="Times New Roman"/>
          <w:b/>
          <w:lang w:val="ro-RO"/>
        </w:rPr>
        <w:t xml:space="preserve">- </w:t>
      </w:r>
      <w:r w:rsidR="004E1AEB" w:rsidRPr="00B214E1">
        <w:rPr>
          <w:rFonts w:ascii="Trebuchet MS" w:hAnsi="Trebuchet MS" w:cs="Times New Roman"/>
          <w:lang w:val="ro-RO"/>
        </w:rPr>
        <w:t xml:space="preserve">Procurorii în funcţie </w:t>
      </w:r>
      <w:r w:rsidR="004E1AEB" w:rsidRPr="00B214E1">
        <w:rPr>
          <w:rStyle w:val="slitbdy"/>
          <w:rFonts w:ascii="Trebuchet MS" w:hAnsi="Trebuchet MS" w:cs="Times New Roman"/>
          <w:bdr w:val="none" w:sz="0" w:space="0" w:color="auto" w:frame="1"/>
          <w:shd w:val="clear" w:color="auto" w:fill="FFFFFF"/>
          <w:lang w:val="ro-RO"/>
        </w:rPr>
        <w:t xml:space="preserve">în cadrul </w:t>
      </w:r>
      <w:r w:rsidR="004E1AEB" w:rsidRPr="00B214E1">
        <w:rPr>
          <w:rFonts w:ascii="Trebuchet MS" w:hAnsi="Trebuchet MS" w:cs="Times New Roman"/>
          <w:lang w:val="ro-RO"/>
        </w:rPr>
        <w:t>Direcţiei de Investigare a Infracţiunilor de Criminalitate Organizată şi Terorism</w:t>
      </w:r>
      <w:r w:rsidR="004E1AEB" w:rsidRPr="00B214E1">
        <w:rPr>
          <w:rStyle w:val="slitbdy"/>
          <w:rFonts w:ascii="Trebuchet MS" w:hAnsi="Trebuchet MS" w:cs="Times New Roman"/>
          <w:bdr w:val="none" w:sz="0" w:space="0" w:color="auto" w:frame="1"/>
          <w:shd w:val="clear" w:color="auto" w:fill="FFFFFF"/>
          <w:lang w:val="ro-RO"/>
        </w:rPr>
        <w:t xml:space="preserve"> şi al Direcţiei Naţionale Anticorupţie, la data intrării în vigoare a prezentei legi, se consideră că îndeplinesc condiţiile legale pentru ocuparea funcţiilor în care sunt numiţi.</w:t>
      </w:r>
    </w:p>
    <w:p w14:paraId="2F8495AF" w14:textId="77777777" w:rsidR="00E736B2" w:rsidRPr="00B214E1" w:rsidRDefault="00E736B2" w:rsidP="00A965C1">
      <w:pPr>
        <w:autoSpaceDE w:val="0"/>
        <w:autoSpaceDN w:val="0"/>
        <w:spacing w:after="0" w:line="276" w:lineRule="auto"/>
        <w:jc w:val="both"/>
        <w:rPr>
          <w:rFonts w:ascii="Trebuchet MS" w:hAnsi="Trebuchet MS" w:cs="Times New Roman"/>
          <w:lang w:val="ro-RO"/>
        </w:rPr>
      </w:pPr>
    </w:p>
    <w:p w14:paraId="0C6F3265" w14:textId="7C25197B" w:rsidR="000E2295" w:rsidRPr="00B214E1" w:rsidRDefault="00E736B2" w:rsidP="000E2295">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t>Art.</w:t>
      </w:r>
      <w:r w:rsidR="00EC5363" w:rsidRPr="00B214E1">
        <w:rPr>
          <w:rFonts w:ascii="Trebuchet MS" w:hAnsi="Trebuchet MS" w:cs="Times New Roman"/>
          <w:b/>
          <w:lang w:val="ro-RO"/>
        </w:rPr>
        <w:t xml:space="preserve">157 </w:t>
      </w:r>
      <w:r w:rsidRPr="00B214E1">
        <w:rPr>
          <w:rFonts w:ascii="Trebuchet MS" w:hAnsi="Trebuchet MS" w:cs="Times New Roman"/>
          <w:b/>
          <w:lang w:val="ro-RO"/>
        </w:rPr>
        <w:t xml:space="preserve">- </w:t>
      </w:r>
      <w:r w:rsidR="004E1AEB" w:rsidRPr="00B214E1">
        <w:rPr>
          <w:rFonts w:ascii="Trebuchet MS" w:hAnsi="Trebuchet MS" w:cs="Times New Roman"/>
          <w:lang w:val="ro-RO"/>
        </w:rPr>
        <w:t xml:space="preserve">(1) </w:t>
      </w:r>
      <w:r w:rsidR="000E2295" w:rsidRPr="00B214E1">
        <w:rPr>
          <w:rFonts w:ascii="Trebuchet MS" w:hAnsi="Trebuchet MS" w:cs="Times New Roman"/>
          <w:lang w:val="ro-RO"/>
        </w:rPr>
        <w:t xml:space="preserve">În termen de </w:t>
      </w:r>
      <w:r w:rsidR="00AF71B6" w:rsidRPr="00B214E1">
        <w:rPr>
          <w:rFonts w:ascii="Trebuchet MS" w:hAnsi="Trebuchet MS" w:cs="Times New Roman"/>
          <w:lang w:val="ro-RO"/>
        </w:rPr>
        <w:t xml:space="preserve">6 luni </w:t>
      </w:r>
      <w:r w:rsidR="000E2295" w:rsidRPr="00B214E1">
        <w:rPr>
          <w:rFonts w:ascii="Trebuchet MS" w:hAnsi="Trebuchet MS" w:cs="Times New Roman"/>
          <w:lang w:val="ro-RO"/>
        </w:rPr>
        <w:t>de la intrarea în vigoare a prezentei legi</w:t>
      </w:r>
      <w:r w:rsidR="00AF71B6" w:rsidRPr="00B214E1">
        <w:rPr>
          <w:rFonts w:ascii="Trebuchet MS" w:hAnsi="Trebuchet MS" w:cs="Times New Roman"/>
          <w:lang w:val="ro-RO"/>
        </w:rPr>
        <w:t xml:space="preserve"> se va constitui consiliul </w:t>
      </w:r>
      <w:r w:rsidR="000E2295" w:rsidRPr="00B214E1">
        <w:rPr>
          <w:rFonts w:ascii="Trebuchet MS" w:hAnsi="Trebuchet MS" w:cs="Times New Roman"/>
          <w:lang w:val="ro-RO"/>
        </w:rPr>
        <w:t xml:space="preserve">științific al Institutului Național al Magistraturii </w:t>
      </w:r>
      <w:r w:rsidR="00AF71B6" w:rsidRPr="00B214E1">
        <w:rPr>
          <w:rFonts w:ascii="Trebuchet MS" w:hAnsi="Trebuchet MS" w:cs="Times New Roman"/>
          <w:lang w:val="ro-RO"/>
        </w:rPr>
        <w:t xml:space="preserve">în componenţa stabilită de prezenta lege. </w:t>
      </w:r>
    </w:p>
    <w:p w14:paraId="20ECFBAC" w14:textId="6F2AE384" w:rsidR="00A12234" w:rsidRPr="00B214E1" w:rsidRDefault="00AF71B6" w:rsidP="006B647E">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(2) </w:t>
      </w:r>
      <w:r w:rsidR="00956FFE" w:rsidRPr="00B214E1">
        <w:rPr>
          <w:rFonts w:ascii="Trebuchet MS" w:hAnsi="Trebuchet MS" w:cs="Times New Roman"/>
          <w:lang w:val="ro-RO"/>
        </w:rPr>
        <w:t>M</w:t>
      </w:r>
      <w:r w:rsidR="00D5537D" w:rsidRPr="00B214E1">
        <w:rPr>
          <w:rFonts w:ascii="Trebuchet MS" w:hAnsi="Trebuchet MS"/>
          <w:lang w:val="ro-RO"/>
        </w:rPr>
        <w:t>andatel</w:t>
      </w:r>
      <w:r w:rsidR="00956FFE" w:rsidRPr="00B214E1">
        <w:rPr>
          <w:rFonts w:ascii="Trebuchet MS" w:hAnsi="Trebuchet MS"/>
          <w:lang w:val="ro-RO"/>
        </w:rPr>
        <w:t>e</w:t>
      </w:r>
      <w:r w:rsidR="00D5537D" w:rsidRPr="00B214E1">
        <w:rPr>
          <w:rFonts w:ascii="Trebuchet MS" w:hAnsi="Trebuchet MS"/>
          <w:lang w:val="ro-RO"/>
        </w:rPr>
        <w:t xml:space="preserve"> în curs ale membri</w:t>
      </w:r>
      <w:r w:rsidRPr="00B214E1">
        <w:rPr>
          <w:rFonts w:ascii="Trebuchet MS" w:hAnsi="Trebuchet MS"/>
          <w:lang w:val="ro-RO"/>
        </w:rPr>
        <w:t>lor</w:t>
      </w:r>
      <w:r w:rsidR="00D5537D" w:rsidRPr="00B214E1">
        <w:rPr>
          <w:rFonts w:ascii="Trebuchet MS" w:hAnsi="Trebuchet MS"/>
          <w:lang w:val="ro-RO"/>
        </w:rPr>
        <w:t xml:space="preserve"> consiliului ştiinţific al Institutului Naţional al Magistraturii </w:t>
      </w:r>
      <w:r w:rsidRPr="00B214E1">
        <w:rPr>
          <w:rFonts w:ascii="Trebuchet MS" w:hAnsi="Trebuchet MS"/>
          <w:lang w:val="ro-RO"/>
        </w:rPr>
        <w:t>încetează la data împlinirii termenului prevăzut la alin. (1)</w:t>
      </w:r>
      <w:r w:rsidR="00E23C4C" w:rsidRPr="00B214E1">
        <w:rPr>
          <w:rFonts w:ascii="Trebuchet MS" w:hAnsi="Trebuchet MS"/>
          <w:lang w:val="ro-RO"/>
        </w:rPr>
        <w:t>.</w:t>
      </w:r>
      <w:r w:rsidRPr="00B214E1">
        <w:rPr>
          <w:rFonts w:ascii="Trebuchet MS" w:hAnsi="Trebuchet MS"/>
          <w:lang w:val="ro-RO"/>
        </w:rPr>
        <w:t xml:space="preserve"> </w:t>
      </w:r>
    </w:p>
    <w:p w14:paraId="3E7FCB0E" w14:textId="65876375" w:rsidR="00916A81" w:rsidRPr="00B214E1" w:rsidRDefault="004E1AEB" w:rsidP="00916A81">
      <w:pPr>
        <w:autoSpaceDE w:val="0"/>
        <w:autoSpaceDN w:val="0"/>
        <w:spacing w:line="276" w:lineRule="auto"/>
        <w:jc w:val="both"/>
        <w:rPr>
          <w:rFonts w:ascii="Trebuchet MS" w:hAnsi="Trebuchet MS"/>
          <w:lang w:val="ro-RO"/>
        </w:rPr>
      </w:pPr>
      <w:r w:rsidRPr="00B214E1">
        <w:rPr>
          <w:rFonts w:ascii="Trebuchet MS" w:hAnsi="Trebuchet MS" w:cs="Times New Roman"/>
          <w:lang w:val="ro-RO"/>
        </w:rPr>
        <w:t>(</w:t>
      </w:r>
      <w:r w:rsidR="00E23C4C" w:rsidRPr="00B214E1">
        <w:rPr>
          <w:rFonts w:ascii="Trebuchet MS" w:hAnsi="Trebuchet MS" w:cs="Times New Roman"/>
          <w:lang w:val="ro-RO"/>
        </w:rPr>
        <w:t>3</w:t>
      </w:r>
      <w:r w:rsidRPr="00B214E1">
        <w:rPr>
          <w:rFonts w:ascii="Trebuchet MS" w:hAnsi="Trebuchet MS" w:cs="Times New Roman"/>
          <w:lang w:val="ro-RO"/>
        </w:rPr>
        <w:t xml:space="preserve">) </w:t>
      </w:r>
      <w:r w:rsidR="00916A81" w:rsidRPr="00B214E1">
        <w:rPr>
          <w:rFonts w:ascii="Trebuchet MS" w:hAnsi="Trebuchet MS"/>
          <w:lang w:val="ro-RO"/>
        </w:rPr>
        <w:t xml:space="preserve">Numărul mandatelor pentru </w:t>
      </w:r>
      <w:r w:rsidR="00C561CB" w:rsidRPr="00B214E1">
        <w:rPr>
          <w:rFonts w:ascii="Trebuchet MS" w:hAnsi="Trebuchet MS"/>
          <w:lang w:val="ro-RO"/>
        </w:rPr>
        <w:t xml:space="preserve">calitatea de membru al consiliului ştiinţific al Institutului Naţional al Magistraturii </w:t>
      </w:r>
      <w:r w:rsidR="00916A81" w:rsidRPr="00B214E1">
        <w:rPr>
          <w:rFonts w:ascii="Trebuchet MS" w:hAnsi="Trebuchet MS"/>
          <w:lang w:val="ro-RO"/>
        </w:rPr>
        <w:t xml:space="preserve">exercitate până la intrarea în vigoare a prezentei legi, inclusiv a celor în curs la această dată, se includ în numărul maxim de mandate prevăzut de prezenta lege. </w:t>
      </w:r>
    </w:p>
    <w:p w14:paraId="721044A9" w14:textId="0AE5E79F" w:rsidR="00C814BD" w:rsidRPr="00B214E1" w:rsidRDefault="00E736B2"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b/>
          <w:lang w:val="ro-RO"/>
        </w:rPr>
        <w:lastRenderedPageBreak/>
        <w:t>Art.</w:t>
      </w:r>
      <w:r w:rsidR="00EC5363" w:rsidRPr="00B214E1">
        <w:rPr>
          <w:rFonts w:ascii="Trebuchet MS" w:hAnsi="Trebuchet MS" w:cs="Times New Roman"/>
          <w:b/>
          <w:lang w:val="ro-RO"/>
        </w:rPr>
        <w:t xml:space="preserve">158 </w:t>
      </w:r>
      <w:r w:rsidRPr="00B214E1">
        <w:rPr>
          <w:rFonts w:ascii="Trebuchet MS" w:hAnsi="Trebuchet MS" w:cs="Times New Roman"/>
          <w:b/>
          <w:lang w:val="ro-RO"/>
        </w:rPr>
        <w:t xml:space="preserve">- </w:t>
      </w:r>
      <w:r w:rsidR="00C814BD" w:rsidRPr="00B214E1">
        <w:rPr>
          <w:rFonts w:ascii="Trebuchet MS" w:hAnsi="Trebuchet MS" w:cs="Times New Roman"/>
          <w:lang w:val="ro-RO"/>
        </w:rPr>
        <w:t xml:space="preserve">(1) </w:t>
      </w:r>
      <w:r w:rsidR="004E1AEB" w:rsidRPr="00B214E1">
        <w:rPr>
          <w:rFonts w:ascii="Trebuchet MS" w:hAnsi="Trebuchet MS" w:cs="Times New Roman"/>
          <w:shd w:val="clear" w:color="auto" w:fill="FFFFFF"/>
          <w:lang w:val="ro-RO"/>
        </w:rPr>
        <w:t>Prezenta lege intră în vigoare în termen de 30 de zile de la data publicării ei în Monitorul Oficial al României.</w:t>
      </w:r>
      <w:r w:rsidR="00C814BD" w:rsidRPr="00B214E1">
        <w:rPr>
          <w:rFonts w:ascii="Trebuchet MS" w:hAnsi="Trebuchet MS" w:cs="Times New Roman"/>
          <w:lang w:val="ro-RO"/>
        </w:rPr>
        <w:t xml:space="preserve">  </w:t>
      </w:r>
    </w:p>
    <w:p w14:paraId="7527026D" w14:textId="77777777" w:rsidR="00C814BD" w:rsidRPr="00B214E1" w:rsidRDefault="00C814BD"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(2) În termen de 90 de zile de la intrarea în vigoare a prezentei legi se adoptă sau, după caz, se modifică ori se completează actele normative subsecvente care nu sunt în acord cu prezenta lege.</w:t>
      </w:r>
    </w:p>
    <w:p w14:paraId="7494F353" w14:textId="77777777" w:rsidR="00290CA0" w:rsidRPr="00B214E1" w:rsidRDefault="00C814BD" w:rsidP="00A965C1">
      <w:pPr>
        <w:autoSpaceDE w:val="0"/>
        <w:autoSpaceDN w:val="0"/>
        <w:adjustRightInd w:val="0"/>
        <w:spacing w:after="0" w:line="276" w:lineRule="auto"/>
        <w:jc w:val="both"/>
        <w:rPr>
          <w:rFonts w:ascii="Trebuchet MS" w:hAnsi="Trebuchet MS" w:cs="Times New Roman"/>
          <w:lang w:val="ro-RO"/>
        </w:rPr>
      </w:pPr>
      <w:r w:rsidRPr="00B214E1">
        <w:rPr>
          <w:rFonts w:ascii="Trebuchet MS" w:hAnsi="Trebuchet MS" w:cs="Times New Roman"/>
          <w:lang w:val="ro-RO"/>
        </w:rPr>
        <w:t xml:space="preserve">       (3) Până la adoptarea actelor prevăzute de alin. (1), </w:t>
      </w:r>
      <w:r w:rsidR="00E736B2" w:rsidRPr="00B214E1">
        <w:rPr>
          <w:rFonts w:ascii="Trebuchet MS" w:hAnsi="Trebuchet MS" w:cs="Times New Roman"/>
          <w:lang w:val="ro-RO"/>
        </w:rPr>
        <w:t>r</w:t>
      </w:r>
      <w:r w:rsidRPr="00B214E1">
        <w:rPr>
          <w:rFonts w:ascii="Trebuchet MS" w:hAnsi="Trebuchet MS" w:cs="Times New Roman"/>
          <w:lang w:val="ro-RO"/>
        </w:rPr>
        <w:t>egulamentele şi actele normative subsecvente rămân în vigoare în măsura în care nu contravin prezentei legi.</w:t>
      </w:r>
    </w:p>
    <w:p w14:paraId="1147AE5E" w14:textId="77777777" w:rsidR="00C432DD" w:rsidRPr="00B214E1" w:rsidRDefault="00C432DD" w:rsidP="00A965C1">
      <w:pPr>
        <w:autoSpaceDE w:val="0"/>
        <w:autoSpaceDN w:val="0"/>
        <w:adjustRightInd w:val="0"/>
        <w:spacing w:after="0" w:line="276" w:lineRule="auto"/>
        <w:jc w:val="both"/>
        <w:rPr>
          <w:rFonts w:ascii="Trebuchet MS" w:hAnsi="Trebuchet MS" w:cs="Times New Roman"/>
          <w:iCs/>
          <w:lang w:val="ro-RO"/>
        </w:rPr>
      </w:pPr>
      <w:r w:rsidRPr="00B214E1">
        <w:rPr>
          <w:rFonts w:ascii="Trebuchet MS" w:hAnsi="Trebuchet MS" w:cs="Times New Roman"/>
          <w:lang w:val="ro-RO"/>
        </w:rPr>
        <w:t xml:space="preserve">       (4) La data intrării în vigoare a prezentei legi se abrogă Legea nr. 304/2004 privind organizarea judiciară, republicată </w:t>
      </w:r>
      <w:r w:rsidRPr="00B214E1">
        <w:rPr>
          <w:rFonts w:ascii="Trebuchet MS" w:hAnsi="Trebuchet MS" w:cs="Times New Roman"/>
          <w:iCs/>
          <w:lang w:val="ro-RO"/>
        </w:rPr>
        <w:t>în Monitorul Oficial al României, Partea I, nr. 827 din 13 septembrie 2005, cu modificările şi completările ulterioare.</w:t>
      </w:r>
    </w:p>
    <w:p w14:paraId="72A2FE40" w14:textId="77777777" w:rsidR="00C432DD" w:rsidRPr="00B214E1" w:rsidRDefault="00C432DD" w:rsidP="00A965C1">
      <w:pPr>
        <w:autoSpaceDE w:val="0"/>
        <w:autoSpaceDN w:val="0"/>
        <w:adjustRightInd w:val="0"/>
        <w:spacing w:after="0" w:line="276" w:lineRule="auto"/>
        <w:jc w:val="both"/>
        <w:rPr>
          <w:rFonts w:ascii="Trebuchet MS" w:hAnsi="Trebuchet MS" w:cs="Times New Roman"/>
          <w:lang w:val="ro-RO"/>
        </w:rPr>
      </w:pPr>
    </w:p>
    <w:p w14:paraId="7200D1E9" w14:textId="77777777" w:rsidR="008E1D21" w:rsidRPr="00B214E1" w:rsidRDefault="008E1D21" w:rsidP="00A965C1">
      <w:pPr>
        <w:spacing w:line="276" w:lineRule="auto"/>
        <w:jc w:val="right"/>
        <w:rPr>
          <w:rFonts w:ascii="Trebuchet MS" w:hAnsi="Trebuchet MS" w:cs="Arial"/>
          <w:lang w:val="ro-RO"/>
        </w:rPr>
      </w:pPr>
      <w:bookmarkStart w:id="7" w:name="_Hlk52287098"/>
      <w:r w:rsidRPr="00B214E1">
        <w:rPr>
          <w:rFonts w:ascii="Trebuchet MS" w:hAnsi="Trebuchet MS" w:cs="Arial"/>
          <w:b/>
          <w:bCs/>
          <w:lang w:val="ro-RO"/>
        </w:rPr>
        <w:t>ANEXA Nr. 1</w:t>
      </w:r>
      <w:r w:rsidRPr="00B214E1">
        <w:rPr>
          <w:rFonts w:ascii="Trebuchet MS" w:hAnsi="Trebuchet MS" w:cs="Arial"/>
          <w:lang w:val="ro-RO"/>
        </w:rPr>
        <w:t xml:space="preserve">   </w:t>
      </w:r>
    </w:p>
    <w:p w14:paraId="2481D0CE" w14:textId="77777777" w:rsidR="008E1D21" w:rsidRPr="00B214E1" w:rsidRDefault="008E1D21" w:rsidP="00A965C1">
      <w:pPr>
        <w:spacing w:line="276" w:lineRule="auto"/>
        <w:jc w:val="both"/>
        <w:rPr>
          <w:rFonts w:ascii="Trebuchet MS" w:hAnsi="Trebuchet MS" w:cs="Arial"/>
          <w:lang w:val="ro-RO"/>
        </w:rPr>
      </w:pPr>
    </w:p>
    <w:p w14:paraId="23343DBD"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b/>
          <w:bCs/>
          <w:lang w:val="ro-RO"/>
        </w:rPr>
        <w:t>A.</w:t>
      </w:r>
      <w:r w:rsidRPr="00B214E1">
        <w:rPr>
          <w:rFonts w:ascii="Trebuchet MS" w:hAnsi="Trebuchet MS" w:cs="Arial"/>
          <w:lang w:val="ro-RO"/>
        </w:rPr>
        <w:t xml:space="preserve"> </w:t>
      </w:r>
      <w:r w:rsidRPr="00B214E1">
        <w:rPr>
          <w:rStyle w:val="l5def1"/>
          <w:rFonts w:ascii="Trebuchet MS" w:hAnsi="Trebuchet MS"/>
          <w:color w:val="auto"/>
          <w:sz w:val="22"/>
          <w:szCs w:val="22"/>
          <w:lang w:val="ro-RO"/>
        </w:rPr>
        <w:t>JUDECĂTORIILE, PARCHETELE ŞI LOCALITĂŢILE DE REŞEDINŢĂ ALE ACESTORA</w:t>
      </w:r>
      <w:r w:rsidRPr="00B214E1">
        <w:rPr>
          <w:rFonts w:ascii="Trebuchet MS" w:hAnsi="Trebuchet MS" w:cs="Arial"/>
          <w:lang w:val="ro-RO"/>
        </w:rPr>
        <w:t xml:space="preserve">  </w:t>
      </w:r>
    </w:p>
    <w:p w14:paraId="26313967" w14:textId="77777777" w:rsidR="008E1D21" w:rsidRPr="00B214E1" w:rsidRDefault="008E1D21" w:rsidP="00A965C1">
      <w:pPr>
        <w:spacing w:line="276" w:lineRule="auto"/>
        <w:jc w:val="both"/>
        <w:rPr>
          <w:rFonts w:ascii="Trebuchet MS" w:hAnsi="Trebuchet MS" w:cs="Arial"/>
          <w:lang w:val="ro-R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gridCol w:w="1589"/>
        <w:gridCol w:w="2491"/>
        <w:gridCol w:w="3585"/>
      </w:tblGrid>
      <w:tr w:rsidR="00B214E1" w:rsidRPr="00B214E1" w14:paraId="0306283B" w14:textId="77777777" w:rsidTr="00B66FC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4973F1A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00B116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3A66B1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26620D3" w14:textId="77777777" w:rsidR="008E1D21" w:rsidRPr="00B214E1" w:rsidRDefault="008E1D21" w:rsidP="00A965C1">
            <w:pPr>
              <w:spacing w:line="276" w:lineRule="auto"/>
              <w:jc w:val="both"/>
              <w:rPr>
                <w:rFonts w:ascii="Trebuchet MS" w:hAnsi="Trebuchet MS"/>
                <w:lang w:val="ro-RO"/>
              </w:rPr>
            </w:pPr>
          </w:p>
        </w:tc>
      </w:tr>
      <w:tr w:rsidR="00B214E1" w:rsidRPr="00B214E1" w14:paraId="69F5087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E42104A" w14:textId="77777777" w:rsidR="008E1D21" w:rsidRPr="00B214E1" w:rsidRDefault="008E1D21" w:rsidP="00A965C1">
            <w:pPr>
              <w:spacing w:line="276" w:lineRule="auto"/>
              <w:jc w:val="both"/>
              <w:rPr>
                <w:rFonts w:ascii="Trebuchet MS" w:hAnsi="Trebuchet MS"/>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777AAD8"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Judeţul</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4E207A4"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Judecătoria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E4C235A"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Localitatea de reşedinţă</w:t>
            </w:r>
          </w:p>
        </w:tc>
      </w:tr>
      <w:tr w:rsidR="00B214E1" w:rsidRPr="00B214E1" w14:paraId="1A679CF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8519B3B" w14:textId="77777777" w:rsidR="008E1D21" w:rsidRPr="00B214E1" w:rsidRDefault="008E1D21" w:rsidP="00A965C1">
            <w:pPr>
              <w:spacing w:line="276" w:lineRule="auto"/>
              <w:jc w:val="center"/>
              <w:rPr>
                <w:rFonts w:ascii="Trebuchet MS" w:hAnsi="Trebuchet MS" w:cs="Arial"/>
                <w:lang w:val="ro-RO"/>
              </w:rPr>
            </w:pP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6DBD31D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Alba</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0E2F399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Alba Iulia</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44C0256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Alba Iulia</w:t>
            </w:r>
          </w:p>
        </w:tc>
      </w:tr>
      <w:tr w:rsidR="00B214E1" w:rsidRPr="00B214E1" w14:paraId="42DA8BA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3FD5A3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97AC97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68EEF9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Câmpeni</w:t>
            </w:r>
          </w:p>
        </w:tc>
        <w:tc>
          <w:tcPr>
            <w:tcW w:w="0" w:type="auto"/>
            <w:tcBorders>
              <w:top w:val="nil"/>
              <w:left w:val="nil"/>
              <w:bottom w:val="nil"/>
              <w:right w:val="nil"/>
            </w:tcBorders>
            <w:tcMar>
              <w:top w:w="0" w:type="dxa"/>
              <w:left w:w="45" w:type="dxa"/>
              <w:bottom w:w="0" w:type="dxa"/>
              <w:right w:w="45" w:type="dxa"/>
            </w:tcMar>
            <w:vAlign w:val="center"/>
            <w:hideMark/>
          </w:tcPr>
          <w:p w14:paraId="648AFB6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Câmpeni</w:t>
            </w:r>
          </w:p>
        </w:tc>
      </w:tr>
      <w:tr w:rsidR="00B214E1" w:rsidRPr="00B214E1" w14:paraId="5039679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52BA60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68E6FF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16AC48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Aiud</w:t>
            </w:r>
          </w:p>
        </w:tc>
        <w:tc>
          <w:tcPr>
            <w:tcW w:w="0" w:type="auto"/>
            <w:tcBorders>
              <w:top w:val="nil"/>
              <w:left w:val="nil"/>
              <w:bottom w:val="nil"/>
              <w:right w:val="nil"/>
            </w:tcBorders>
            <w:tcMar>
              <w:top w:w="0" w:type="dxa"/>
              <w:left w:w="45" w:type="dxa"/>
              <w:bottom w:w="0" w:type="dxa"/>
              <w:right w:w="45" w:type="dxa"/>
            </w:tcMar>
            <w:vAlign w:val="center"/>
            <w:hideMark/>
          </w:tcPr>
          <w:p w14:paraId="1803434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Aiud</w:t>
            </w:r>
          </w:p>
        </w:tc>
      </w:tr>
      <w:tr w:rsidR="00B214E1" w:rsidRPr="00B214E1" w14:paraId="1D924A8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546FEE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FAE3DA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A80506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Blaj</w:t>
            </w:r>
          </w:p>
        </w:tc>
        <w:tc>
          <w:tcPr>
            <w:tcW w:w="0" w:type="auto"/>
            <w:tcBorders>
              <w:top w:val="nil"/>
              <w:left w:val="nil"/>
              <w:bottom w:val="nil"/>
              <w:right w:val="nil"/>
            </w:tcBorders>
            <w:tcMar>
              <w:top w:w="0" w:type="dxa"/>
              <w:left w:w="45" w:type="dxa"/>
              <w:bottom w:w="0" w:type="dxa"/>
              <w:right w:w="45" w:type="dxa"/>
            </w:tcMar>
            <w:vAlign w:val="center"/>
            <w:hideMark/>
          </w:tcPr>
          <w:p w14:paraId="5798D78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Blaj</w:t>
            </w:r>
          </w:p>
        </w:tc>
      </w:tr>
      <w:tr w:rsidR="00B214E1" w:rsidRPr="00B214E1" w14:paraId="0C4D146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0415AF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64B3AE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F1F77D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Sebeş</w:t>
            </w:r>
          </w:p>
        </w:tc>
        <w:tc>
          <w:tcPr>
            <w:tcW w:w="0" w:type="auto"/>
            <w:tcBorders>
              <w:top w:val="nil"/>
              <w:left w:val="nil"/>
              <w:bottom w:val="nil"/>
              <w:right w:val="nil"/>
            </w:tcBorders>
            <w:tcMar>
              <w:top w:w="0" w:type="dxa"/>
              <w:left w:w="45" w:type="dxa"/>
              <w:bottom w:w="0" w:type="dxa"/>
              <w:right w:w="45" w:type="dxa"/>
            </w:tcMar>
            <w:vAlign w:val="center"/>
            <w:hideMark/>
          </w:tcPr>
          <w:p w14:paraId="7545A80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Sebeş</w:t>
            </w:r>
          </w:p>
        </w:tc>
      </w:tr>
      <w:tr w:rsidR="00B214E1" w:rsidRPr="00B214E1" w14:paraId="316E01F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4147BE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0E10CA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Arad</w:t>
            </w:r>
          </w:p>
        </w:tc>
        <w:tc>
          <w:tcPr>
            <w:tcW w:w="0" w:type="auto"/>
            <w:tcBorders>
              <w:top w:val="nil"/>
              <w:left w:val="nil"/>
              <w:bottom w:val="nil"/>
              <w:right w:val="nil"/>
            </w:tcBorders>
            <w:tcMar>
              <w:top w:w="0" w:type="dxa"/>
              <w:left w:w="45" w:type="dxa"/>
              <w:bottom w:w="0" w:type="dxa"/>
              <w:right w:w="45" w:type="dxa"/>
            </w:tcMar>
            <w:vAlign w:val="center"/>
            <w:hideMark/>
          </w:tcPr>
          <w:p w14:paraId="74AF390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Arad</w:t>
            </w:r>
          </w:p>
        </w:tc>
        <w:tc>
          <w:tcPr>
            <w:tcW w:w="0" w:type="auto"/>
            <w:tcBorders>
              <w:top w:val="nil"/>
              <w:left w:val="nil"/>
              <w:bottom w:val="nil"/>
              <w:right w:val="nil"/>
            </w:tcBorders>
            <w:tcMar>
              <w:top w:w="0" w:type="dxa"/>
              <w:left w:w="45" w:type="dxa"/>
              <w:bottom w:w="0" w:type="dxa"/>
              <w:right w:w="45" w:type="dxa"/>
            </w:tcMar>
            <w:vAlign w:val="center"/>
            <w:hideMark/>
          </w:tcPr>
          <w:p w14:paraId="012CDED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Arad</w:t>
            </w:r>
          </w:p>
        </w:tc>
      </w:tr>
      <w:tr w:rsidR="00B214E1" w:rsidRPr="00B214E1" w14:paraId="07907BA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44E90D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5165B5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5BBA7D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Ineu</w:t>
            </w:r>
          </w:p>
        </w:tc>
        <w:tc>
          <w:tcPr>
            <w:tcW w:w="0" w:type="auto"/>
            <w:tcBorders>
              <w:top w:val="nil"/>
              <w:left w:val="nil"/>
              <w:bottom w:val="nil"/>
              <w:right w:val="nil"/>
            </w:tcBorders>
            <w:tcMar>
              <w:top w:w="0" w:type="dxa"/>
              <w:left w:w="45" w:type="dxa"/>
              <w:bottom w:w="0" w:type="dxa"/>
              <w:right w:w="45" w:type="dxa"/>
            </w:tcMar>
            <w:vAlign w:val="center"/>
            <w:hideMark/>
          </w:tcPr>
          <w:p w14:paraId="7B22F7F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Ineu</w:t>
            </w:r>
          </w:p>
        </w:tc>
      </w:tr>
      <w:tr w:rsidR="00B214E1" w:rsidRPr="00B214E1" w14:paraId="5697445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CE582E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BDA9BD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C99B0D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Lipova</w:t>
            </w:r>
          </w:p>
        </w:tc>
        <w:tc>
          <w:tcPr>
            <w:tcW w:w="0" w:type="auto"/>
            <w:tcBorders>
              <w:top w:val="nil"/>
              <w:left w:val="nil"/>
              <w:bottom w:val="nil"/>
              <w:right w:val="nil"/>
            </w:tcBorders>
            <w:tcMar>
              <w:top w:w="0" w:type="dxa"/>
              <w:left w:w="45" w:type="dxa"/>
              <w:bottom w:w="0" w:type="dxa"/>
              <w:right w:w="45" w:type="dxa"/>
            </w:tcMar>
            <w:vAlign w:val="center"/>
            <w:hideMark/>
          </w:tcPr>
          <w:p w14:paraId="1F212BB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Lipova</w:t>
            </w:r>
          </w:p>
        </w:tc>
      </w:tr>
      <w:tr w:rsidR="00B214E1" w:rsidRPr="00B214E1" w14:paraId="21B5DF4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425287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08EA19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ADB075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Gurahonţ</w:t>
            </w:r>
          </w:p>
        </w:tc>
        <w:tc>
          <w:tcPr>
            <w:tcW w:w="0" w:type="auto"/>
            <w:tcBorders>
              <w:top w:val="nil"/>
              <w:left w:val="nil"/>
              <w:bottom w:val="nil"/>
              <w:right w:val="nil"/>
            </w:tcBorders>
            <w:tcMar>
              <w:top w:w="0" w:type="dxa"/>
              <w:left w:w="45" w:type="dxa"/>
              <w:bottom w:w="0" w:type="dxa"/>
              <w:right w:w="45" w:type="dxa"/>
            </w:tcMar>
            <w:vAlign w:val="center"/>
            <w:hideMark/>
          </w:tcPr>
          <w:p w14:paraId="5FB4448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comuna Gurahonţ</w:t>
            </w:r>
          </w:p>
        </w:tc>
      </w:tr>
      <w:tr w:rsidR="00B214E1" w:rsidRPr="00B214E1" w14:paraId="0D390B4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943D11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9B9CDA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81264A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Chişineu-Criş</w:t>
            </w:r>
          </w:p>
        </w:tc>
        <w:tc>
          <w:tcPr>
            <w:tcW w:w="0" w:type="auto"/>
            <w:tcBorders>
              <w:top w:val="nil"/>
              <w:left w:val="nil"/>
              <w:bottom w:val="nil"/>
              <w:right w:val="nil"/>
            </w:tcBorders>
            <w:tcMar>
              <w:top w:w="0" w:type="dxa"/>
              <w:left w:w="45" w:type="dxa"/>
              <w:bottom w:w="0" w:type="dxa"/>
              <w:right w:w="45" w:type="dxa"/>
            </w:tcMar>
            <w:vAlign w:val="center"/>
            <w:hideMark/>
          </w:tcPr>
          <w:p w14:paraId="44ABC88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Chişineu-Criş</w:t>
            </w:r>
          </w:p>
        </w:tc>
      </w:tr>
      <w:tr w:rsidR="00B214E1" w:rsidRPr="00B214E1" w14:paraId="5B0A2A5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071B47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5265DF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Argeş</w:t>
            </w:r>
          </w:p>
        </w:tc>
        <w:tc>
          <w:tcPr>
            <w:tcW w:w="0" w:type="auto"/>
            <w:tcBorders>
              <w:top w:val="nil"/>
              <w:left w:val="nil"/>
              <w:bottom w:val="nil"/>
              <w:right w:val="nil"/>
            </w:tcBorders>
            <w:tcMar>
              <w:top w:w="0" w:type="dxa"/>
              <w:left w:w="45" w:type="dxa"/>
              <w:bottom w:w="0" w:type="dxa"/>
              <w:right w:w="45" w:type="dxa"/>
            </w:tcMar>
            <w:vAlign w:val="center"/>
            <w:hideMark/>
          </w:tcPr>
          <w:p w14:paraId="2BEF301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Piteşti</w:t>
            </w:r>
          </w:p>
        </w:tc>
        <w:tc>
          <w:tcPr>
            <w:tcW w:w="0" w:type="auto"/>
            <w:tcBorders>
              <w:top w:val="nil"/>
              <w:left w:val="nil"/>
              <w:bottom w:val="nil"/>
              <w:right w:val="nil"/>
            </w:tcBorders>
            <w:tcMar>
              <w:top w:w="0" w:type="dxa"/>
              <w:left w:w="45" w:type="dxa"/>
              <w:bottom w:w="0" w:type="dxa"/>
              <w:right w:w="45" w:type="dxa"/>
            </w:tcMar>
            <w:vAlign w:val="center"/>
            <w:hideMark/>
          </w:tcPr>
          <w:p w14:paraId="12156D2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Piteşti</w:t>
            </w:r>
          </w:p>
        </w:tc>
      </w:tr>
      <w:tr w:rsidR="00B214E1" w:rsidRPr="00B214E1" w14:paraId="0430F5F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0083BE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6EDF78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23D2F1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Câmpulung</w:t>
            </w:r>
          </w:p>
        </w:tc>
        <w:tc>
          <w:tcPr>
            <w:tcW w:w="0" w:type="auto"/>
            <w:tcBorders>
              <w:top w:val="nil"/>
              <w:left w:val="nil"/>
              <w:bottom w:val="nil"/>
              <w:right w:val="nil"/>
            </w:tcBorders>
            <w:tcMar>
              <w:top w:w="0" w:type="dxa"/>
              <w:left w:w="45" w:type="dxa"/>
              <w:bottom w:w="0" w:type="dxa"/>
              <w:right w:w="45" w:type="dxa"/>
            </w:tcMar>
            <w:vAlign w:val="center"/>
            <w:hideMark/>
          </w:tcPr>
          <w:p w14:paraId="7044384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Câmpulung</w:t>
            </w:r>
          </w:p>
        </w:tc>
      </w:tr>
      <w:tr w:rsidR="00B214E1" w:rsidRPr="00B214E1" w14:paraId="7C623B5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55887F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0646E3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7E4ED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Argeş</w:t>
            </w:r>
          </w:p>
        </w:tc>
        <w:tc>
          <w:tcPr>
            <w:tcW w:w="0" w:type="auto"/>
            <w:tcBorders>
              <w:top w:val="nil"/>
              <w:left w:val="nil"/>
              <w:bottom w:val="nil"/>
              <w:right w:val="nil"/>
            </w:tcBorders>
            <w:tcMar>
              <w:top w:w="0" w:type="dxa"/>
              <w:left w:w="45" w:type="dxa"/>
              <w:bottom w:w="0" w:type="dxa"/>
              <w:right w:w="45" w:type="dxa"/>
            </w:tcMar>
            <w:vAlign w:val="center"/>
            <w:hideMark/>
          </w:tcPr>
          <w:p w14:paraId="24877A0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Curtea de Argeş</w:t>
            </w:r>
          </w:p>
        </w:tc>
      </w:tr>
      <w:tr w:rsidR="00B214E1" w:rsidRPr="00B214E1" w14:paraId="0886BC8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F8B1A5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67DB21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F26620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Costeşti</w:t>
            </w:r>
          </w:p>
        </w:tc>
        <w:tc>
          <w:tcPr>
            <w:tcW w:w="0" w:type="auto"/>
            <w:tcBorders>
              <w:top w:val="nil"/>
              <w:left w:val="nil"/>
              <w:bottom w:val="nil"/>
              <w:right w:val="nil"/>
            </w:tcBorders>
            <w:tcMar>
              <w:top w:w="0" w:type="dxa"/>
              <w:left w:w="45" w:type="dxa"/>
              <w:bottom w:w="0" w:type="dxa"/>
              <w:right w:w="45" w:type="dxa"/>
            </w:tcMar>
            <w:vAlign w:val="center"/>
            <w:hideMark/>
          </w:tcPr>
          <w:p w14:paraId="0E8B13E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Costeşti</w:t>
            </w:r>
          </w:p>
        </w:tc>
      </w:tr>
      <w:tr w:rsidR="00B214E1" w:rsidRPr="00B214E1" w14:paraId="0D4D522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3FBC22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C53A7E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05D5E6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Topoloveni</w:t>
            </w:r>
          </w:p>
        </w:tc>
        <w:tc>
          <w:tcPr>
            <w:tcW w:w="0" w:type="auto"/>
            <w:tcBorders>
              <w:top w:val="nil"/>
              <w:left w:val="nil"/>
              <w:bottom w:val="nil"/>
              <w:right w:val="nil"/>
            </w:tcBorders>
            <w:tcMar>
              <w:top w:w="0" w:type="dxa"/>
              <w:left w:w="45" w:type="dxa"/>
              <w:bottom w:w="0" w:type="dxa"/>
              <w:right w:w="45" w:type="dxa"/>
            </w:tcMar>
            <w:vAlign w:val="center"/>
            <w:hideMark/>
          </w:tcPr>
          <w:p w14:paraId="68FB573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Topoloveni</w:t>
            </w:r>
          </w:p>
        </w:tc>
      </w:tr>
      <w:tr w:rsidR="00B214E1" w:rsidRPr="00B214E1" w14:paraId="471153D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A55DAC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AB766C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Bacău</w:t>
            </w:r>
          </w:p>
        </w:tc>
        <w:tc>
          <w:tcPr>
            <w:tcW w:w="0" w:type="auto"/>
            <w:tcBorders>
              <w:top w:val="nil"/>
              <w:left w:val="nil"/>
              <w:bottom w:val="nil"/>
              <w:right w:val="nil"/>
            </w:tcBorders>
            <w:tcMar>
              <w:top w:w="0" w:type="dxa"/>
              <w:left w:w="45" w:type="dxa"/>
              <w:bottom w:w="0" w:type="dxa"/>
              <w:right w:w="45" w:type="dxa"/>
            </w:tcMar>
            <w:vAlign w:val="center"/>
            <w:hideMark/>
          </w:tcPr>
          <w:p w14:paraId="68EFA42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Bacău</w:t>
            </w:r>
          </w:p>
        </w:tc>
        <w:tc>
          <w:tcPr>
            <w:tcW w:w="0" w:type="auto"/>
            <w:tcBorders>
              <w:top w:val="nil"/>
              <w:left w:val="nil"/>
              <w:bottom w:val="nil"/>
              <w:right w:val="nil"/>
            </w:tcBorders>
            <w:tcMar>
              <w:top w:w="0" w:type="dxa"/>
              <w:left w:w="45" w:type="dxa"/>
              <w:bottom w:w="0" w:type="dxa"/>
              <w:right w:w="45" w:type="dxa"/>
            </w:tcMar>
            <w:vAlign w:val="center"/>
            <w:hideMark/>
          </w:tcPr>
          <w:p w14:paraId="4C78884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Bacău</w:t>
            </w:r>
          </w:p>
        </w:tc>
      </w:tr>
      <w:tr w:rsidR="00B214E1" w:rsidRPr="00B214E1" w14:paraId="4A59F75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ECAAB4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019E83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CEF220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Oneşti</w:t>
            </w:r>
          </w:p>
        </w:tc>
        <w:tc>
          <w:tcPr>
            <w:tcW w:w="0" w:type="auto"/>
            <w:tcBorders>
              <w:top w:val="nil"/>
              <w:left w:val="nil"/>
              <w:bottom w:val="nil"/>
              <w:right w:val="nil"/>
            </w:tcBorders>
            <w:tcMar>
              <w:top w:w="0" w:type="dxa"/>
              <w:left w:w="45" w:type="dxa"/>
              <w:bottom w:w="0" w:type="dxa"/>
              <w:right w:w="45" w:type="dxa"/>
            </w:tcMar>
            <w:vAlign w:val="center"/>
            <w:hideMark/>
          </w:tcPr>
          <w:p w14:paraId="3CF97DC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Oneşti</w:t>
            </w:r>
          </w:p>
        </w:tc>
      </w:tr>
      <w:tr w:rsidR="00B214E1" w:rsidRPr="00B214E1" w14:paraId="610FFA1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873384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742A39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28A4FF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Moineşti</w:t>
            </w:r>
          </w:p>
        </w:tc>
        <w:tc>
          <w:tcPr>
            <w:tcW w:w="0" w:type="auto"/>
            <w:tcBorders>
              <w:top w:val="nil"/>
              <w:left w:val="nil"/>
              <w:bottom w:val="nil"/>
              <w:right w:val="nil"/>
            </w:tcBorders>
            <w:tcMar>
              <w:top w:w="0" w:type="dxa"/>
              <w:left w:w="45" w:type="dxa"/>
              <w:bottom w:w="0" w:type="dxa"/>
              <w:right w:w="45" w:type="dxa"/>
            </w:tcMar>
            <w:vAlign w:val="center"/>
            <w:hideMark/>
          </w:tcPr>
          <w:p w14:paraId="1F2B740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Moineşti</w:t>
            </w:r>
          </w:p>
        </w:tc>
      </w:tr>
      <w:tr w:rsidR="00B214E1" w:rsidRPr="00B214E1" w14:paraId="6A629B6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CF9A58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51460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8F9382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Podu Turcului</w:t>
            </w:r>
          </w:p>
        </w:tc>
        <w:tc>
          <w:tcPr>
            <w:tcW w:w="0" w:type="auto"/>
            <w:tcBorders>
              <w:top w:val="nil"/>
              <w:left w:val="nil"/>
              <w:bottom w:val="nil"/>
              <w:right w:val="nil"/>
            </w:tcBorders>
            <w:tcMar>
              <w:top w:w="0" w:type="dxa"/>
              <w:left w:w="45" w:type="dxa"/>
              <w:bottom w:w="0" w:type="dxa"/>
              <w:right w:w="45" w:type="dxa"/>
            </w:tcMar>
            <w:vAlign w:val="center"/>
            <w:hideMark/>
          </w:tcPr>
          <w:p w14:paraId="6BEC7C1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comuna Podu Turcului</w:t>
            </w:r>
          </w:p>
        </w:tc>
      </w:tr>
      <w:tr w:rsidR="00B214E1" w:rsidRPr="00B214E1" w14:paraId="0C1FA50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3F1D9F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45025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276F93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Buhuşi</w:t>
            </w:r>
          </w:p>
        </w:tc>
        <w:tc>
          <w:tcPr>
            <w:tcW w:w="0" w:type="auto"/>
            <w:tcBorders>
              <w:top w:val="nil"/>
              <w:left w:val="nil"/>
              <w:bottom w:val="nil"/>
              <w:right w:val="nil"/>
            </w:tcBorders>
            <w:tcMar>
              <w:top w:w="0" w:type="dxa"/>
              <w:left w:w="45" w:type="dxa"/>
              <w:bottom w:w="0" w:type="dxa"/>
              <w:right w:w="45" w:type="dxa"/>
            </w:tcMar>
            <w:vAlign w:val="center"/>
            <w:hideMark/>
          </w:tcPr>
          <w:p w14:paraId="29430B9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Buhuşi</w:t>
            </w:r>
          </w:p>
        </w:tc>
      </w:tr>
      <w:tr w:rsidR="00B214E1" w:rsidRPr="00B214E1" w14:paraId="2EFFE49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50BB95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DD3163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Bihor</w:t>
            </w:r>
          </w:p>
        </w:tc>
        <w:tc>
          <w:tcPr>
            <w:tcW w:w="0" w:type="auto"/>
            <w:tcBorders>
              <w:top w:val="nil"/>
              <w:left w:val="nil"/>
              <w:bottom w:val="nil"/>
              <w:right w:val="nil"/>
            </w:tcBorders>
            <w:tcMar>
              <w:top w:w="0" w:type="dxa"/>
              <w:left w:w="45" w:type="dxa"/>
              <w:bottom w:w="0" w:type="dxa"/>
              <w:right w:w="45" w:type="dxa"/>
            </w:tcMar>
            <w:vAlign w:val="center"/>
            <w:hideMark/>
          </w:tcPr>
          <w:p w14:paraId="4608890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Oradea</w:t>
            </w:r>
          </w:p>
        </w:tc>
        <w:tc>
          <w:tcPr>
            <w:tcW w:w="0" w:type="auto"/>
            <w:tcBorders>
              <w:top w:val="nil"/>
              <w:left w:val="nil"/>
              <w:bottom w:val="nil"/>
              <w:right w:val="nil"/>
            </w:tcBorders>
            <w:tcMar>
              <w:top w:w="0" w:type="dxa"/>
              <w:left w:w="45" w:type="dxa"/>
              <w:bottom w:w="0" w:type="dxa"/>
              <w:right w:w="45" w:type="dxa"/>
            </w:tcMar>
            <w:vAlign w:val="center"/>
            <w:hideMark/>
          </w:tcPr>
          <w:p w14:paraId="507EE40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Oradea</w:t>
            </w:r>
          </w:p>
        </w:tc>
      </w:tr>
      <w:tr w:rsidR="00B214E1" w:rsidRPr="00B214E1" w14:paraId="1682A95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9F1908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34382A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FF8568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Beiuş</w:t>
            </w:r>
          </w:p>
        </w:tc>
        <w:tc>
          <w:tcPr>
            <w:tcW w:w="0" w:type="auto"/>
            <w:tcBorders>
              <w:top w:val="nil"/>
              <w:left w:val="nil"/>
              <w:bottom w:val="nil"/>
              <w:right w:val="nil"/>
            </w:tcBorders>
            <w:tcMar>
              <w:top w:w="0" w:type="dxa"/>
              <w:left w:w="45" w:type="dxa"/>
              <w:bottom w:w="0" w:type="dxa"/>
              <w:right w:w="45" w:type="dxa"/>
            </w:tcMar>
            <w:vAlign w:val="center"/>
            <w:hideMark/>
          </w:tcPr>
          <w:p w14:paraId="351C374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Beiuş</w:t>
            </w:r>
          </w:p>
        </w:tc>
      </w:tr>
      <w:tr w:rsidR="00B214E1" w:rsidRPr="00B214E1" w14:paraId="1884877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DA8428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B0E1F66"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7D74F6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Marghita</w:t>
            </w:r>
          </w:p>
        </w:tc>
        <w:tc>
          <w:tcPr>
            <w:tcW w:w="0" w:type="auto"/>
            <w:tcBorders>
              <w:top w:val="nil"/>
              <w:left w:val="nil"/>
              <w:bottom w:val="nil"/>
              <w:right w:val="nil"/>
            </w:tcBorders>
            <w:tcMar>
              <w:top w:w="0" w:type="dxa"/>
              <w:left w:w="45" w:type="dxa"/>
              <w:bottom w:w="0" w:type="dxa"/>
              <w:right w:w="45" w:type="dxa"/>
            </w:tcMar>
            <w:vAlign w:val="center"/>
            <w:hideMark/>
          </w:tcPr>
          <w:p w14:paraId="7A0E7AA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Marghita</w:t>
            </w:r>
          </w:p>
        </w:tc>
      </w:tr>
      <w:tr w:rsidR="00B214E1" w:rsidRPr="00B214E1" w14:paraId="36CF66A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F4E245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3D41ED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BAF77F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Aleşd</w:t>
            </w:r>
          </w:p>
        </w:tc>
        <w:tc>
          <w:tcPr>
            <w:tcW w:w="0" w:type="auto"/>
            <w:tcBorders>
              <w:top w:val="nil"/>
              <w:left w:val="nil"/>
              <w:bottom w:val="nil"/>
              <w:right w:val="nil"/>
            </w:tcBorders>
            <w:tcMar>
              <w:top w:w="0" w:type="dxa"/>
              <w:left w:w="45" w:type="dxa"/>
              <w:bottom w:w="0" w:type="dxa"/>
              <w:right w:w="45" w:type="dxa"/>
            </w:tcMar>
            <w:vAlign w:val="center"/>
            <w:hideMark/>
          </w:tcPr>
          <w:p w14:paraId="759A2D7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Aleşd</w:t>
            </w:r>
          </w:p>
        </w:tc>
      </w:tr>
      <w:tr w:rsidR="00B214E1" w:rsidRPr="00B214E1" w14:paraId="21EE50F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DA1091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5E60EE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5D63DB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Salonta</w:t>
            </w:r>
          </w:p>
        </w:tc>
        <w:tc>
          <w:tcPr>
            <w:tcW w:w="0" w:type="auto"/>
            <w:tcBorders>
              <w:top w:val="nil"/>
              <w:left w:val="nil"/>
              <w:bottom w:val="nil"/>
              <w:right w:val="nil"/>
            </w:tcBorders>
            <w:tcMar>
              <w:top w:w="0" w:type="dxa"/>
              <w:left w:w="45" w:type="dxa"/>
              <w:bottom w:w="0" w:type="dxa"/>
              <w:right w:w="45" w:type="dxa"/>
            </w:tcMar>
            <w:vAlign w:val="center"/>
            <w:hideMark/>
          </w:tcPr>
          <w:p w14:paraId="170B274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Salonta</w:t>
            </w:r>
          </w:p>
        </w:tc>
      </w:tr>
      <w:tr w:rsidR="00B214E1" w:rsidRPr="00B214E1" w14:paraId="67E3428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EA4F7D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C499F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Bistriţa-Năsăud</w:t>
            </w:r>
          </w:p>
        </w:tc>
        <w:tc>
          <w:tcPr>
            <w:tcW w:w="0" w:type="auto"/>
            <w:tcBorders>
              <w:top w:val="nil"/>
              <w:left w:val="nil"/>
              <w:bottom w:val="nil"/>
              <w:right w:val="nil"/>
            </w:tcBorders>
            <w:tcMar>
              <w:top w:w="0" w:type="dxa"/>
              <w:left w:w="45" w:type="dxa"/>
              <w:bottom w:w="0" w:type="dxa"/>
              <w:right w:w="45" w:type="dxa"/>
            </w:tcMar>
            <w:vAlign w:val="center"/>
            <w:hideMark/>
          </w:tcPr>
          <w:p w14:paraId="7654898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Bistriţa</w:t>
            </w:r>
          </w:p>
        </w:tc>
        <w:tc>
          <w:tcPr>
            <w:tcW w:w="0" w:type="auto"/>
            <w:tcBorders>
              <w:top w:val="nil"/>
              <w:left w:val="nil"/>
              <w:bottom w:val="nil"/>
              <w:right w:val="nil"/>
            </w:tcBorders>
            <w:tcMar>
              <w:top w:w="0" w:type="dxa"/>
              <w:left w:w="45" w:type="dxa"/>
              <w:bottom w:w="0" w:type="dxa"/>
              <w:right w:w="45" w:type="dxa"/>
            </w:tcMar>
            <w:vAlign w:val="center"/>
            <w:hideMark/>
          </w:tcPr>
          <w:p w14:paraId="242CDB3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Bistriţa</w:t>
            </w:r>
          </w:p>
        </w:tc>
      </w:tr>
      <w:tr w:rsidR="00B214E1" w:rsidRPr="00B214E1" w14:paraId="5F8774B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47BCB3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C301A8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C77930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Năsăud</w:t>
            </w:r>
          </w:p>
        </w:tc>
        <w:tc>
          <w:tcPr>
            <w:tcW w:w="0" w:type="auto"/>
            <w:tcBorders>
              <w:top w:val="nil"/>
              <w:left w:val="nil"/>
              <w:bottom w:val="nil"/>
              <w:right w:val="nil"/>
            </w:tcBorders>
            <w:tcMar>
              <w:top w:w="0" w:type="dxa"/>
              <w:left w:w="45" w:type="dxa"/>
              <w:bottom w:w="0" w:type="dxa"/>
              <w:right w:w="45" w:type="dxa"/>
            </w:tcMar>
            <w:vAlign w:val="center"/>
            <w:hideMark/>
          </w:tcPr>
          <w:p w14:paraId="62512F1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Năsăud</w:t>
            </w:r>
          </w:p>
        </w:tc>
      </w:tr>
      <w:tr w:rsidR="00B214E1" w:rsidRPr="00B214E1" w14:paraId="7099080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A96877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BD8F14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CABDD1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Beclean</w:t>
            </w:r>
          </w:p>
        </w:tc>
        <w:tc>
          <w:tcPr>
            <w:tcW w:w="0" w:type="auto"/>
            <w:tcBorders>
              <w:top w:val="nil"/>
              <w:left w:val="nil"/>
              <w:bottom w:val="nil"/>
              <w:right w:val="nil"/>
            </w:tcBorders>
            <w:tcMar>
              <w:top w:w="0" w:type="dxa"/>
              <w:left w:w="45" w:type="dxa"/>
              <w:bottom w:w="0" w:type="dxa"/>
              <w:right w:w="45" w:type="dxa"/>
            </w:tcMar>
            <w:vAlign w:val="center"/>
            <w:hideMark/>
          </w:tcPr>
          <w:p w14:paraId="284EC2E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Beclean</w:t>
            </w:r>
          </w:p>
        </w:tc>
      </w:tr>
      <w:tr w:rsidR="00B214E1" w:rsidRPr="00B214E1" w14:paraId="1F09A7F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9D650D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DE7D61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Botoşani</w:t>
            </w:r>
          </w:p>
        </w:tc>
        <w:tc>
          <w:tcPr>
            <w:tcW w:w="0" w:type="auto"/>
            <w:tcBorders>
              <w:top w:val="nil"/>
              <w:left w:val="nil"/>
              <w:bottom w:val="nil"/>
              <w:right w:val="nil"/>
            </w:tcBorders>
            <w:tcMar>
              <w:top w:w="0" w:type="dxa"/>
              <w:left w:w="45" w:type="dxa"/>
              <w:bottom w:w="0" w:type="dxa"/>
              <w:right w:w="45" w:type="dxa"/>
            </w:tcMar>
            <w:vAlign w:val="center"/>
            <w:hideMark/>
          </w:tcPr>
          <w:p w14:paraId="720E157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Botoşani</w:t>
            </w:r>
          </w:p>
        </w:tc>
        <w:tc>
          <w:tcPr>
            <w:tcW w:w="0" w:type="auto"/>
            <w:tcBorders>
              <w:top w:val="nil"/>
              <w:left w:val="nil"/>
              <w:bottom w:val="nil"/>
              <w:right w:val="nil"/>
            </w:tcBorders>
            <w:tcMar>
              <w:top w:w="0" w:type="dxa"/>
              <w:left w:w="45" w:type="dxa"/>
              <w:bottom w:w="0" w:type="dxa"/>
              <w:right w:w="45" w:type="dxa"/>
            </w:tcMar>
            <w:vAlign w:val="center"/>
            <w:hideMark/>
          </w:tcPr>
          <w:p w14:paraId="215A44A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Botoşani</w:t>
            </w:r>
          </w:p>
        </w:tc>
      </w:tr>
      <w:tr w:rsidR="00B214E1" w:rsidRPr="00B214E1" w14:paraId="7421A56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07CB57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B4BA70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0535B8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Dorohoi</w:t>
            </w:r>
          </w:p>
        </w:tc>
        <w:tc>
          <w:tcPr>
            <w:tcW w:w="0" w:type="auto"/>
            <w:tcBorders>
              <w:top w:val="nil"/>
              <w:left w:val="nil"/>
              <w:bottom w:val="nil"/>
              <w:right w:val="nil"/>
            </w:tcBorders>
            <w:tcMar>
              <w:top w:w="0" w:type="dxa"/>
              <w:left w:w="45" w:type="dxa"/>
              <w:bottom w:w="0" w:type="dxa"/>
              <w:right w:w="45" w:type="dxa"/>
            </w:tcMar>
            <w:vAlign w:val="center"/>
            <w:hideMark/>
          </w:tcPr>
          <w:p w14:paraId="18EA6B4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Dorohoi</w:t>
            </w:r>
          </w:p>
        </w:tc>
      </w:tr>
      <w:tr w:rsidR="00B214E1" w:rsidRPr="00B214E1" w14:paraId="146E11D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9D46F1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5B6BA9E"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E22238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Săveni</w:t>
            </w:r>
          </w:p>
        </w:tc>
        <w:tc>
          <w:tcPr>
            <w:tcW w:w="0" w:type="auto"/>
            <w:tcBorders>
              <w:top w:val="nil"/>
              <w:left w:val="nil"/>
              <w:bottom w:val="nil"/>
              <w:right w:val="nil"/>
            </w:tcBorders>
            <w:tcMar>
              <w:top w:w="0" w:type="dxa"/>
              <w:left w:w="45" w:type="dxa"/>
              <w:bottom w:w="0" w:type="dxa"/>
              <w:right w:w="45" w:type="dxa"/>
            </w:tcMar>
            <w:vAlign w:val="center"/>
            <w:hideMark/>
          </w:tcPr>
          <w:p w14:paraId="7EB8D91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Săveni</w:t>
            </w:r>
          </w:p>
        </w:tc>
      </w:tr>
      <w:tr w:rsidR="00B214E1" w:rsidRPr="00B214E1" w14:paraId="1670B72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DB02D8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ACEFFD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238A6C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Darabani</w:t>
            </w:r>
          </w:p>
        </w:tc>
        <w:tc>
          <w:tcPr>
            <w:tcW w:w="0" w:type="auto"/>
            <w:tcBorders>
              <w:top w:val="nil"/>
              <w:left w:val="nil"/>
              <w:bottom w:val="nil"/>
              <w:right w:val="nil"/>
            </w:tcBorders>
            <w:tcMar>
              <w:top w:w="0" w:type="dxa"/>
              <w:left w:w="45" w:type="dxa"/>
              <w:bottom w:w="0" w:type="dxa"/>
              <w:right w:w="45" w:type="dxa"/>
            </w:tcMar>
            <w:vAlign w:val="center"/>
            <w:hideMark/>
          </w:tcPr>
          <w:p w14:paraId="52620BE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Darabani</w:t>
            </w:r>
          </w:p>
        </w:tc>
      </w:tr>
      <w:tr w:rsidR="00B214E1" w:rsidRPr="00B214E1" w14:paraId="369730D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D2F302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65731F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Braşov</w:t>
            </w:r>
          </w:p>
        </w:tc>
        <w:tc>
          <w:tcPr>
            <w:tcW w:w="0" w:type="auto"/>
            <w:tcBorders>
              <w:top w:val="nil"/>
              <w:left w:val="nil"/>
              <w:bottom w:val="nil"/>
              <w:right w:val="nil"/>
            </w:tcBorders>
            <w:tcMar>
              <w:top w:w="0" w:type="dxa"/>
              <w:left w:w="45" w:type="dxa"/>
              <w:bottom w:w="0" w:type="dxa"/>
              <w:right w:w="45" w:type="dxa"/>
            </w:tcMar>
            <w:vAlign w:val="center"/>
            <w:hideMark/>
          </w:tcPr>
          <w:p w14:paraId="2A24BCD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Braşov</w:t>
            </w:r>
          </w:p>
        </w:tc>
        <w:tc>
          <w:tcPr>
            <w:tcW w:w="0" w:type="auto"/>
            <w:tcBorders>
              <w:top w:val="nil"/>
              <w:left w:val="nil"/>
              <w:bottom w:val="nil"/>
              <w:right w:val="nil"/>
            </w:tcBorders>
            <w:tcMar>
              <w:top w:w="0" w:type="dxa"/>
              <w:left w:w="45" w:type="dxa"/>
              <w:bottom w:w="0" w:type="dxa"/>
              <w:right w:w="45" w:type="dxa"/>
            </w:tcMar>
            <w:vAlign w:val="center"/>
            <w:hideMark/>
          </w:tcPr>
          <w:p w14:paraId="5E6DD52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Braşov</w:t>
            </w:r>
          </w:p>
        </w:tc>
      </w:tr>
      <w:tr w:rsidR="00B214E1" w:rsidRPr="00B214E1" w14:paraId="55860A9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13911E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57193E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144DB5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Făgăraş</w:t>
            </w:r>
          </w:p>
        </w:tc>
        <w:tc>
          <w:tcPr>
            <w:tcW w:w="0" w:type="auto"/>
            <w:tcBorders>
              <w:top w:val="nil"/>
              <w:left w:val="nil"/>
              <w:bottom w:val="nil"/>
              <w:right w:val="nil"/>
            </w:tcBorders>
            <w:tcMar>
              <w:top w:w="0" w:type="dxa"/>
              <w:left w:w="45" w:type="dxa"/>
              <w:bottom w:w="0" w:type="dxa"/>
              <w:right w:w="45" w:type="dxa"/>
            </w:tcMar>
            <w:vAlign w:val="center"/>
            <w:hideMark/>
          </w:tcPr>
          <w:p w14:paraId="599F763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Făgăraş</w:t>
            </w:r>
          </w:p>
        </w:tc>
      </w:tr>
      <w:tr w:rsidR="00B214E1" w:rsidRPr="00B214E1" w14:paraId="50AC3D0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25240E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89131F6"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536AC3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Rupea</w:t>
            </w:r>
          </w:p>
        </w:tc>
        <w:tc>
          <w:tcPr>
            <w:tcW w:w="0" w:type="auto"/>
            <w:tcBorders>
              <w:top w:val="nil"/>
              <w:left w:val="nil"/>
              <w:bottom w:val="nil"/>
              <w:right w:val="nil"/>
            </w:tcBorders>
            <w:tcMar>
              <w:top w:w="0" w:type="dxa"/>
              <w:left w:w="45" w:type="dxa"/>
              <w:bottom w:w="0" w:type="dxa"/>
              <w:right w:w="45" w:type="dxa"/>
            </w:tcMar>
            <w:vAlign w:val="center"/>
            <w:hideMark/>
          </w:tcPr>
          <w:p w14:paraId="4D79B1F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Rupea</w:t>
            </w:r>
          </w:p>
        </w:tc>
      </w:tr>
      <w:tr w:rsidR="00B214E1" w:rsidRPr="00B214E1" w14:paraId="262982A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AAECEA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F3B8A1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A2DFDC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Zărneşti</w:t>
            </w:r>
          </w:p>
        </w:tc>
        <w:tc>
          <w:tcPr>
            <w:tcW w:w="0" w:type="auto"/>
            <w:tcBorders>
              <w:top w:val="nil"/>
              <w:left w:val="nil"/>
              <w:bottom w:val="nil"/>
              <w:right w:val="nil"/>
            </w:tcBorders>
            <w:tcMar>
              <w:top w:w="0" w:type="dxa"/>
              <w:left w:w="45" w:type="dxa"/>
              <w:bottom w:w="0" w:type="dxa"/>
              <w:right w:w="45" w:type="dxa"/>
            </w:tcMar>
            <w:vAlign w:val="center"/>
            <w:hideMark/>
          </w:tcPr>
          <w:p w14:paraId="616CCE0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Zărneşti</w:t>
            </w:r>
          </w:p>
        </w:tc>
      </w:tr>
      <w:tr w:rsidR="00B214E1" w:rsidRPr="00B214E1" w14:paraId="58FDDE2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185B71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1CD4A8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Brăila</w:t>
            </w:r>
          </w:p>
        </w:tc>
        <w:tc>
          <w:tcPr>
            <w:tcW w:w="0" w:type="auto"/>
            <w:tcBorders>
              <w:top w:val="nil"/>
              <w:left w:val="nil"/>
              <w:bottom w:val="nil"/>
              <w:right w:val="nil"/>
            </w:tcBorders>
            <w:tcMar>
              <w:top w:w="0" w:type="dxa"/>
              <w:left w:w="45" w:type="dxa"/>
              <w:bottom w:w="0" w:type="dxa"/>
              <w:right w:w="45" w:type="dxa"/>
            </w:tcMar>
            <w:vAlign w:val="center"/>
            <w:hideMark/>
          </w:tcPr>
          <w:p w14:paraId="5BB0720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Brăila</w:t>
            </w:r>
          </w:p>
        </w:tc>
        <w:tc>
          <w:tcPr>
            <w:tcW w:w="0" w:type="auto"/>
            <w:tcBorders>
              <w:top w:val="nil"/>
              <w:left w:val="nil"/>
              <w:bottom w:val="nil"/>
              <w:right w:val="nil"/>
            </w:tcBorders>
            <w:tcMar>
              <w:top w:w="0" w:type="dxa"/>
              <w:left w:w="45" w:type="dxa"/>
              <w:bottom w:w="0" w:type="dxa"/>
              <w:right w:w="45" w:type="dxa"/>
            </w:tcMar>
            <w:vAlign w:val="center"/>
            <w:hideMark/>
          </w:tcPr>
          <w:p w14:paraId="1B13931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Brăila</w:t>
            </w:r>
          </w:p>
        </w:tc>
      </w:tr>
      <w:tr w:rsidR="00B214E1" w:rsidRPr="00B214E1" w14:paraId="43138B4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E41268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46F31F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8DD1B1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Făurei</w:t>
            </w:r>
          </w:p>
        </w:tc>
        <w:tc>
          <w:tcPr>
            <w:tcW w:w="0" w:type="auto"/>
            <w:tcBorders>
              <w:top w:val="nil"/>
              <w:left w:val="nil"/>
              <w:bottom w:val="nil"/>
              <w:right w:val="nil"/>
            </w:tcBorders>
            <w:tcMar>
              <w:top w:w="0" w:type="dxa"/>
              <w:left w:w="45" w:type="dxa"/>
              <w:bottom w:w="0" w:type="dxa"/>
              <w:right w:w="45" w:type="dxa"/>
            </w:tcMar>
            <w:vAlign w:val="center"/>
            <w:hideMark/>
          </w:tcPr>
          <w:p w14:paraId="5565F27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Făurei</w:t>
            </w:r>
          </w:p>
        </w:tc>
      </w:tr>
      <w:tr w:rsidR="00B214E1" w:rsidRPr="00B214E1" w14:paraId="6DA5CBE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FD3310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40BEA2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821A3A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Însurăţei</w:t>
            </w:r>
          </w:p>
        </w:tc>
        <w:tc>
          <w:tcPr>
            <w:tcW w:w="0" w:type="auto"/>
            <w:tcBorders>
              <w:top w:val="nil"/>
              <w:left w:val="nil"/>
              <w:bottom w:val="nil"/>
              <w:right w:val="nil"/>
            </w:tcBorders>
            <w:tcMar>
              <w:top w:w="0" w:type="dxa"/>
              <w:left w:w="45" w:type="dxa"/>
              <w:bottom w:w="0" w:type="dxa"/>
              <w:right w:w="45" w:type="dxa"/>
            </w:tcMar>
            <w:vAlign w:val="center"/>
            <w:hideMark/>
          </w:tcPr>
          <w:p w14:paraId="5D8FB87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Însurăţei</w:t>
            </w:r>
          </w:p>
        </w:tc>
      </w:tr>
      <w:tr w:rsidR="00B214E1" w:rsidRPr="00B214E1" w14:paraId="110D804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C8B7E9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E84001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Buzău</w:t>
            </w:r>
          </w:p>
        </w:tc>
        <w:tc>
          <w:tcPr>
            <w:tcW w:w="0" w:type="auto"/>
            <w:tcBorders>
              <w:top w:val="nil"/>
              <w:left w:val="nil"/>
              <w:bottom w:val="nil"/>
              <w:right w:val="nil"/>
            </w:tcBorders>
            <w:tcMar>
              <w:top w:w="0" w:type="dxa"/>
              <w:left w:w="45" w:type="dxa"/>
              <w:bottom w:w="0" w:type="dxa"/>
              <w:right w:w="45" w:type="dxa"/>
            </w:tcMar>
            <w:vAlign w:val="center"/>
            <w:hideMark/>
          </w:tcPr>
          <w:p w14:paraId="0904EDD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Buzău</w:t>
            </w:r>
          </w:p>
        </w:tc>
        <w:tc>
          <w:tcPr>
            <w:tcW w:w="0" w:type="auto"/>
            <w:tcBorders>
              <w:top w:val="nil"/>
              <w:left w:val="nil"/>
              <w:bottom w:val="nil"/>
              <w:right w:val="nil"/>
            </w:tcBorders>
            <w:tcMar>
              <w:top w:w="0" w:type="dxa"/>
              <w:left w:w="45" w:type="dxa"/>
              <w:bottom w:w="0" w:type="dxa"/>
              <w:right w:w="45" w:type="dxa"/>
            </w:tcMar>
            <w:vAlign w:val="center"/>
            <w:hideMark/>
          </w:tcPr>
          <w:p w14:paraId="1D2434E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Buzău</w:t>
            </w:r>
          </w:p>
        </w:tc>
      </w:tr>
      <w:tr w:rsidR="00B214E1" w:rsidRPr="00B214E1" w14:paraId="78E1DEA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DFF8DF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FF5487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FE8F47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Râmnicu Sărat</w:t>
            </w:r>
          </w:p>
        </w:tc>
        <w:tc>
          <w:tcPr>
            <w:tcW w:w="0" w:type="auto"/>
            <w:tcBorders>
              <w:top w:val="nil"/>
              <w:left w:val="nil"/>
              <w:bottom w:val="nil"/>
              <w:right w:val="nil"/>
            </w:tcBorders>
            <w:tcMar>
              <w:top w:w="0" w:type="dxa"/>
              <w:left w:w="45" w:type="dxa"/>
              <w:bottom w:w="0" w:type="dxa"/>
              <w:right w:w="45" w:type="dxa"/>
            </w:tcMar>
            <w:vAlign w:val="center"/>
            <w:hideMark/>
          </w:tcPr>
          <w:p w14:paraId="06F8264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Râmnicu Sărat</w:t>
            </w:r>
          </w:p>
        </w:tc>
      </w:tr>
      <w:tr w:rsidR="00B214E1" w:rsidRPr="00B214E1" w14:paraId="2352B87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C2719C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315168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B0EF39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Pătârlagele</w:t>
            </w:r>
          </w:p>
        </w:tc>
        <w:tc>
          <w:tcPr>
            <w:tcW w:w="0" w:type="auto"/>
            <w:tcBorders>
              <w:top w:val="nil"/>
              <w:left w:val="nil"/>
              <w:bottom w:val="nil"/>
              <w:right w:val="nil"/>
            </w:tcBorders>
            <w:tcMar>
              <w:top w:w="0" w:type="dxa"/>
              <w:left w:w="45" w:type="dxa"/>
              <w:bottom w:w="0" w:type="dxa"/>
              <w:right w:w="45" w:type="dxa"/>
            </w:tcMar>
            <w:vAlign w:val="center"/>
            <w:hideMark/>
          </w:tcPr>
          <w:p w14:paraId="37A3D5E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Pătârlagele</w:t>
            </w:r>
          </w:p>
        </w:tc>
      </w:tr>
      <w:tr w:rsidR="00B214E1" w:rsidRPr="00B214E1" w14:paraId="39F47F3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77C99F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22C14B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02384D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Pogoanele</w:t>
            </w:r>
          </w:p>
        </w:tc>
        <w:tc>
          <w:tcPr>
            <w:tcW w:w="0" w:type="auto"/>
            <w:tcBorders>
              <w:top w:val="nil"/>
              <w:left w:val="nil"/>
              <w:bottom w:val="nil"/>
              <w:right w:val="nil"/>
            </w:tcBorders>
            <w:tcMar>
              <w:top w:w="0" w:type="dxa"/>
              <w:left w:w="45" w:type="dxa"/>
              <w:bottom w:w="0" w:type="dxa"/>
              <w:right w:w="45" w:type="dxa"/>
            </w:tcMar>
            <w:vAlign w:val="center"/>
            <w:hideMark/>
          </w:tcPr>
          <w:p w14:paraId="5DAC66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Pogoanele</w:t>
            </w:r>
          </w:p>
        </w:tc>
      </w:tr>
      <w:tr w:rsidR="00B214E1" w:rsidRPr="00B214E1" w14:paraId="04A1386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3C2206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961CFB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Caraş-Severin</w:t>
            </w:r>
          </w:p>
        </w:tc>
        <w:tc>
          <w:tcPr>
            <w:tcW w:w="0" w:type="auto"/>
            <w:tcBorders>
              <w:top w:val="nil"/>
              <w:left w:val="nil"/>
              <w:bottom w:val="nil"/>
              <w:right w:val="nil"/>
            </w:tcBorders>
            <w:tcMar>
              <w:top w:w="0" w:type="dxa"/>
              <w:left w:w="45" w:type="dxa"/>
              <w:bottom w:w="0" w:type="dxa"/>
              <w:right w:w="45" w:type="dxa"/>
            </w:tcMar>
            <w:vAlign w:val="center"/>
            <w:hideMark/>
          </w:tcPr>
          <w:p w14:paraId="386A26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Reşiţa</w:t>
            </w:r>
          </w:p>
        </w:tc>
        <w:tc>
          <w:tcPr>
            <w:tcW w:w="0" w:type="auto"/>
            <w:tcBorders>
              <w:top w:val="nil"/>
              <w:left w:val="nil"/>
              <w:bottom w:val="nil"/>
              <w:right w:val="nil"/>
            </w:tcBorders>
            <w:tcMar>
              <w:top w:w="0" w:type="dxa"/>
              <w:left w:w="45" w:type="dxa"/>
              <w:bottom w:w="0" w:type="dxa"/>
              <w:right w:w="45" w:type="dxa"/>
            </w:tcMar>
            <w:vAlign w:val="center"/>
            <w:hideMark/>
          </w:tcPr>
          <w:p w14:paraId="5B631EC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Reşiţa</w:t>
            </w:r>
          </w:p>
        </w:tc>
      </w:tr>
      <w:tr w:rsidR="00B214E1" w:rsidRPr="00B214E1" w14:paraId="14D6280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7FD750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1803EF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FFBD83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Caransebeş</w:t>
            </w:r>
          </w:p>
        </w:tc>
        <w:tc>
          <w:tcPr>
            <w:tcW w:w="0" w:type="auto"/>
            <w:tcBorders>
              <w:top w:val="nil"/>
              <w:left w:val="nil"/>
              <w:bottom w:val="nil"/>
              <w:right w:val="nil"/>
            </w:tcBorders>
            <w:tcMar>
              <w:top w:w="0" w:type="dxa"/>
              <w:left w:w="45" w:type="dxa"/>
              <w:bottom w:w="0" w:type="dxa"/>
              <w:right w:w="45" w:type="dxa"/>
            </w:tcMar>
            <w:vAlign w:val="center"/>
            <w:hideMark/>
          </w:tcPr>
          <w:p w14:paraId="7BA21A4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Caransebeş</w:t>
            </w:r>
          </w:p>
        </w:tc>
      </w:tr>
      <w:tr w:rsidR="00B214E1" w:rsidRPr="00B214E1" w14:paraId="7D74325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6CA441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8A4403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04047A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Oraviţa</w:t>
            </w:r>
          </w:p>
        </w:tc>
        <w:tc>
          <w:tcPr>
            <w:tcW w:w="0" w:type="auto"/>
            <w:tcBorders>
              <w:top w:val="nil"/>
              <w:left w:val="nil"/>
              <w:bottom w:val="nil"/>
              <w:right w:val="nil"/>
            </w:tcBorders>
            <w:tcMar>
              <w:top w:w="0" w:type="dxa"/>
              <w:left w:w="45" w:type="dxa"/>
              <w:bottom w:w="0" w:type="dxa"/>
              <w:right w:w="45" w:type="dxa"/>
            </w:tcMar>
            <w:vAlign w:val="center"/>
            <w:hideMark/>
          </w:tcPr>
          <w:p w14:paraId="1D0900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Oraviţa</w:t>
            </w:r>
          </w:p>
        </w:tc>
      </w:tr>
      <w:tr w:rsidR="00B214E1" w:rsidRPr="00B214E1" w14:paraId="3E5DB22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DBD56E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3BBC77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5DF06B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Moldova Nouă</w:t>
            </w:r>
          </w:p>
        </w:tc>
        <w:tc>
          <w:tcPr>
            <w:tcW w:w="0" w:type="auto"/>
            <w:tcBorders>
              <w:top w:val="nil"/>
              <w:left w:val="nil"/>
              <w:bottom w:val="nil"/>
              <w:right w:val="nil"/>
            </w:tcBorders>
            <w:tcMar>
              <w:top w:w="0" w:type="dxa"/>
              <w:left w:w="45" w:type="dxa"/>
              <w:bottom w:w="0" w:type="dxa"/>
              <w:right w:w="45" w:type="dxa"/>
            </w:tcMar>
            <w:vAlign w:val="center"/>
            <w:hideMark/>
          </w:tcPr>
          <w:p w14:paraId="7810FA4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Moldova Nouă</w:t>
            </w:r>
          </w:p>
        </w:tc>
      </w:tr>
      <w:tr w:rsidR="00B214E1" w:rsidRPr="00B214E1" w14:paraId="2E3A200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B879B7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C6316C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Călăraşi</w:t>
            </w:r>
          </w:p>
        </w:tc>
        <w:tc>
          <w:tcPr>
            <w:tcW w:w="0" w:type="auto"/>
            <w:tcBorders>
              <w:top w:val="nil"/>
              <w:left w:val="nil"/>
              <w:bottom w:val="nil"/>
              <w:right w:val="nil"/>
            </w:tcBorders>
            <w:tcMar>
              <w:top w:w="0" w:type="dxa"/>
              <w:left w:w="45" w:type="dxa"/>
              <w:bottom w:w="0" w:type="dxa"/>
              <w:right w:w="45" w:type="dxa"/>
            </w:tcMar>
            <w:vAlign w:val="center"/>
            <w:hideMark/>
          </w:tcPr>
          <w:p w14:paraId="506D397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Călăraşi</w:t>
            </w:r>
          </w:p>
        </w:tc>
        <w:tc>
          <w:tcPr>
            <w:tcW w:w="0" w:type="auto"/>
            <w:tcBorders>
              <w:top w:val="nil"/>
              <w:left w:val="nil"/>
              <w:bottom w:val="nil"/>
              <w:right w:val="nil"/>
            </w:tcBorders>
            <w:tcMar>
              <w:top w:w="0" w:type="dxa"/>
              <w:left w:w="45" w:type="dxa"/>
              <w:bottom w:w="0" w:type="dxa"/>
              <w:right w:w="45" w:type="dxa"/>
            </w:tcMar>
            <w:vAlign w:val="center"/>
            <w:hideMark/>
          </w:tcPr>
          <w:p w14:paraId="09416E8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Călăraşi</w:t>
            </w:r>
          </w:p>
        </w:tc>
      </w:tr>
      <w:tr w:rsidR="00B214E1" w:rsidRPr="00B214E1" w14:paraId="515D739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6EAED4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D9E977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8265B3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Olteniţa</w:t>
            </w:r>
          </w:p>
        </w:tc>
        <w:tc>
          <w:tcPr>
            <w:tcW w:w="0" w:type="auto"/>
            <w:tcBorders>
              <w:top w:val="nil"/>
              <w:left w:val="nil"/>
              <w:bottom w:val="nil"/>
              <w:right w:val="nil"/>
            </w:tcBorders>
            <w:tcMar>
              <w:top w:w="0" w:type="dxa"/>
              <w:left w:w="45" w:type="dxa"/>
              <w:bottom w:w="0" w:type="dxa"/>
              <w:right w:w="45" w:type="dxa"/>
            </w:tcMar>
            <w:vAlign w:val="center"/>
            <w:hideMark/>
          </w:tcPr>
          <w:p w14:paraId="02855D6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Olteniţa</w:t>
            </w:r>
          </w:p>
        </w:tc>
      </w:tr>
      <w:tr w:rsidR="00B214E1" w:rsidRPr="00B214E1" w14:paraId="083401D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92837A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6EC03A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755969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Lehliu-Gară</w:t>
            </w:r>
          </w:p>
        </w:tc>
        <w:tc>
          <w:tcPr>
            <w:tcW w:w="0" w:type="auto"/>
            <w:tcBorders>
              <w:top w:val="nil"/>
              <w:left w:val="nil"/>
              <w:bottom w:val="nil"/>
              <w:right w:val="nil"/>
            </w:tcBorders>
            <w:tcMar>
              <w:top w:w="0" w:type="dxa"/>
              <w:left w:w="45" w:type="dxa"/>
              <w:bottom w:w="0" w:type="dxa"/>
              <w:right w:w="45" w:type="dxa"/>
            </w:tcMar>
            <w:vAlign w:val="center"/>
            <w:hideMark/>
          </w:tcPr>
          <w:p w14:paraId="797E955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Lehliu-Gară</w:t>
            </w:r>
          </w:p>
        </w:tc>
      </w:tr>
      <w:tr w:rsidR="00B214E1" w:rsidRPr="00B214E1" w14:paraId="3A48A4D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E36BF9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561BA3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Cluj</w:t>
            </w:r>
          </w:p>
        </w:tc>
        <w:tc>
          <w:tcPr>
            <w:tcW w:w="0" w:type="auto"/>
            <w:tcBorders>
              <w:top w:val="nil"/>
              <w:left w:val="nil"/>
              <w:bottom w:val="nil"/>
              <w:right w:val="nil"/>
            </w:tcBorders>
            <w:tcMar>
              <w:top w:w="0" w:type="dxa"/>
              <w:left w:w="45" w:type="dxa"/>
              <w:bottom w:w="0" w:type="dxa"/>
              <w:right w:w="45" w:type="dxa"/>
            </w:tcMar>
            <w:vAlign w:val="center"/>
            <w:hideMark/>
          </w:tcPr>
          <w:p w14:paraId="31316AB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Cluj-Napoca</w:t>
            </w:r>
          </w:p>
        </w:tc>
        <w:tc>
          <w:tcPr>
            <w:tcW w:w="0" w:type="auto"/>
            <w:tcBorders>
              <w:top w:val="nil"/>
              <w:left w:val="nil"/>
              <w:bottom w:val="nil"/>
              <w:right w:val="nil"/>
            </w:tcBorders>
            <w:tcMar>
              <w:top w:w="0" w:type="dxa"/>
              <w:left w:w="45" w:type="dxa"/>
              <w:bottom w:w="0" w:type="dxa"/>
              <w:right w:w="45" w:type="dxa"/>
            </w:tcMar>
            <w:vAlign w:val="center"/>
            <w:hideMark/>
          </w:tcPr>
          <w:p w14:paraId="4FD85BD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Cluj-Napoca</w:t>
            </w:r>
          </w:p>
        </w:tc>
      </w:tr>
      <w:tr w:rsidR="00B214E1" w:rsidRPr="00B214E1" w14:paraId="5FDC287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FE7D1F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B6F147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F70553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Turda</w:t>
            </w:r>
          </w:p>
        </w:tc>
        <w:tc>
          <w:tcPr>
            <w:tcW w:w="0" w:type="auto"/>
            <w:tcBorders>
              <w:top w:val="nil"/>
              <w:left w:val="nil"/>
              <w:bottom w:val="nil"/>
              <w:right w:val="nil"/>
            </w:tcBorders>
            <w:tcMar>
              <w:top w:w="0" w:type="dxa"/>
              <w:left w:w="45" w:type="dxa"/>
              <w:bottom w:w="0" w:type="dxa"/>
              <w:right w:w="45" w:type="dxa"/>
            </w:tcMar>
            <w:vAlign w:val="center"/>
            <w:hideMark/>
          </w:tcPr>
          <w:p w14:paraId="13813BB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Turda</w:t>
            </w:r>
          </w:p>
        </w:tc>
      </w:tr>
      <w:tr w:rsidR="00B214E1" w:rsidRPr="00B214E1" w14:paraId="1298B1D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C08CF9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910D1D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54DD90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Dej</w:t>
            </w:r>
          </w:p>
        </w:tc>
        <w:tc>
          <w:tcPr>
            <w:tcW w:w="0" w:type="auto"/>
            <w:tcBorders>
              <w:top w:val="nil"/>
              <w:left w:val="nil"/>
              <w:bottom w:val="nil"/>
              <w:right w:val="nil"/>
            </w:tcBorders>
            <w:tcMar>
              <w:top w:w="0" w:type="dxa"/>
              <w:left w:w="45" w:type="dxa"/>
              <w:bottom w:w="0" w:type="dxa"/>
              <w:right w:w="45" w:type="dxa"/>
            </w:tcMar>
            <w:vAlign w:val="center"/>
            <w:hideMark/>
          </w:tcPr>
          <w:p w14:paraId="068AB6E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Dej</w:t>
            </w:r>
          </w:p>
        </w:tc>
      </w:tr>
      <w:tr w:rsidR="00B214E1" w:rsidRPr="00B214E1" w14:paraId="13E0DC1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6EA3AE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2E173B2"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E20691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Huedin</w:t>
            </w:r>
          </w:p>
        </w:tc>
        <w:tc>
          <w:tcPr>
            <w:tcW w:w="0" w:type="auto"/>
            <w:tcBorders>
              <w:top w:val="nil"/>
              <w:left w:val="nil"/>
              <w:bottom w:val="nil"/>
              <w:right w:val="nil"/>
            </w:tcBorders>
            <w:tcMar>
              <w:top w:w="0" w:type="dxa"/>
              <w:left w:w="45" w:type="dxa"/>
              <w:bottom w:w="0" w:type="dxa"/>
              <w:right w:w="45" w:type="dxa"/>
            </w:tcMar>
            <w:vAlign w:val="center"/>
            <w:hideMark/>
          </w:tcPr>
          <w:p w14:paraId="3C6BEFF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Huedin</w:t>
            </w:r>
          </w:p>
        </w:tc>
      </w:tr>
      <w:tr w:rsidR="00B214E1" w:rsidRPr="00B214E1" w14:paraId="0B56718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467917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444E79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2753F6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Gherla</w:t>
            </w:r>
          </w:p>
        </w:tc>
        <w:tc>
          <w:tcPr>
            <w:tcW w:w="0" w:type="auto"/>
            <w:tcBorders>
              <w:top w:val="nil"/>
              <w:left w:val="nil"/>
              <w:bottom w:val="nil"/>
              <w:right w:val="nil"/>
            </w:tcBorders>
            <w:tcMar>
              <w:top w:w="0" w:type="dxa"/>
              <w:left w:w="45" w:type="dxa"/>
              <w:bottom w:w="0" w:type="dxa"/>
              <w:right w:w="45" w:type="dxa"/>
            </w:tcMar>
            <w:vAlign w:val="center"/>
            <w:hideMark/>
          </w:tcPr>
          <w:p w14:paraId="470E516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Gherla</w:t>
            </w:r>
          </w:p>
        </w:tc>
      </w:tr>
      <w:tr w:rsidR="00B214E1" w:rsidRPr="00B214E1" w14:paraId="2EA9474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E4D307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2490D7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Constanţa</w:t>
            </w:r>
          </w:p>
        </w:tc>
        <w:tc>
          <w:tcPr>
            <w:tcW w:w="0" w:type="auto"/>
            <w:tcBorders>
              <w:top w:val="nil"/>
              <w:left w:val="nil"/>
              <w:bottom w:val="nil"/>
              <w:right w:val="nil"/>
            </w:tcBorders>
            <w:tcMar>
              <w:top w:w="0" w:type="dxa"/>
              <w:left w:w="45" w:type="dxa"/>
              <w:bottom w:w="0" w:type="dxa"/>
              <w:right w:w="45" w:type="dxa"/>
            </w:tcMar>
            <w:vAlign w:val="center"/>
            <w:hideMark/>
          </w:tcPr>
          <w:p w14:paraId="0796459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Constanţa</w:t>
            </w:r>
          </w:p>
        </w:tc>
        <w:tc>
          <w:tcPr>
            <w:tcW w:w="0" w:type="auto"/>
            <w:tcBorders>
              <w:top w:val="nil"/>
              <w:left w:val="nil"/>
              <w:bottom w:val="nil"/>
              <w:right w:val="nil"/>
            </w:tcBorders>
            <w:tcMar>
              <w:top w:w="0" w:type="dxa"/>
              <w:left w:w="45" w:type="dxa"/>
              <w:bottom w:w="0" w:type="dxa"/>
              <w:right w:w="45" w:type="dxa"/>
            </w:tcMar>
            <w:vAlign w:val="center"/>
            <w:hideMark/>
          </w:tcPr>
          <w:p w14:paraId="2AF907B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Constanţa</w:t>
            </w:r>
          </w:p>
        </w:tc>
      </w:tr>
      <w:tr w:rsidR="00B214E1" w:rsidRPr="00B214E1" w14:paraId="6E398C4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F2136A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83B85A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E834CB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Medgidia</w:t>
            </w:r>
          </w:p>
        </w:tc>
        <w:tc>
          <w:tcPr>
            <w:tcW w:w="0" w:type="auto"/>
            <w:tcBorders>
              <w:top w:val="nil"/>
              <w:left w:val="nil"/>
              <w:bottom w:val="nil"/>
              <w:right w:val="nil"/>
            </w:tcBorders>
            <w:tcMar>
              <w:top w:w="0" w:type="dxa"/>
              <w:left w:w="45" w:type="dxa"/>
              <w:bottom w:w="0" w:type="dxa"/>
              <w:right w:w="45" w:type="dxa"/>
            </w:tcMar>
            <w:vAlign w:val="center"/>
            <w:hideMark/>
          </w:tcPr>
          <w:p w14:paraId="5E228AF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Medgidia</w:t>
            </w:r>
          </w:p>
        </w:tc>
      </w:tr>
      <w:tr w:rsidR="00B214E1" w:rsidRPr="00B214E1" w14:paraId="0C80DE7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0C67CB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9AC6AD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68C014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Hârşova</w:t>
            </w:r>
          </w:p>
        </w:tc>
        <w:tc>
          <w:tcPr>
            <w:tcW w:w="0" w:type="auto"/>
            <w:tcBorders>
              <w:top w:val="nil"/>
              <w:left w:val="nil"/>
              <w:bottom w:val="nil"/>
              <w:right w:val="nil"/>
            </w:tcBorders>
            <w:tcMar>
              <w:top w:w="0" w:type="dxa"/>
              <w:left w:w="45" w:type="dxa"/>
              <w:bottom w:w="0" w:type="dxa"/>
              <w:right w:w="45" w:type="dxa"/>
            </w:tcMar>
            <w:vAlign w:val="center"/>
            <w:hideMark/>
          </w:tcPr>
          <w:p w14:paraId="74195F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Hârşova</w:t>
            </w:r>
          </w:p>
        </w:tc>
      </w:tr>
      <w:tr w:rsidR="00B214E1" w:rsidRPr="00B214E1" w14:paraId="7A6B7F3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6E2271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D032E6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E17AEA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Mangalia</w:t>
            </w:r>
          </w:p>
        </w:tc>
        <w:tc>
          <w:tcPr>
            <w:tcW w:w="0" w:type="auto"/>
            <w:tcBorders>
              <w:top w:val="nil"/>
              <w:left w:val="nil"/>
              <w:bottom w:val="nil"/>
              <w:right w:val="nil"/>
            </w:tcBorders>
            <w:tcMar>
              <w:top w:w="0" w:type="dxa"/>
              <w:left w:w="45" w:type="dxa"/>
              <w:bottom w:w="0" w:type="dxa"/>
              <w:right w:w="45" w:type="dxa"/>
            </w:tcMar>
            <w:vAlign w:val="center"/>
            <w:hideMark/>
          </w:tcPr>
          <w:p w14:paraId="5D9363E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Mangalia</w:t>
            </w:r>
          </w:p>
        </w:tc>
      </w:tr>
      <w:tr w:rsidR="00B214E1" w:rsidRPr="00B214E1" w14:paraId="3D2BBAE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8FC179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A2258D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Covasna</w:t>
            </w:r>
          </w:p>
        </w:tc>
        <w:tc>
          <w:tcPr>
            <w:tcW w:w="0" w:type="auto"/>
            <w:tcBorders>
              <w:top w:val="nil"/>
              <w:left w:val="nil"/>
              <w:bottom w:val="nil"/>
              <w:right w:val="nil"/>
            </w:tcBorders>
            <w:tcMar>
              <w:top w:w="0" w:type="dxa"/>
              <w:left w:w="45" w:type="dxa"/>
              <w:bottom w:w="0" w:type="dxa"/>
              <w:right w:w="45" w:type="dxa"/>
            </w:tcMar>
            <w:vAlign w:val="center"/>
            <w:hideMark/>
          </w:tcPr>
          <w:p w14:paraId="22B63D0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Sfântu Gheorghe</w:t>
            </w:r>
          </w:p>
        </w:tc>
        <w:tc>
          <w:tcPr>
            <w:tcW w:w="0" w:type="auto"/>
            <w:tcBorders>
              <w:top w:val="nil"/>
              <w:left w:val="nil"/>
              <w:bottom w:val="nil"/>
              <w:right w:val="nil"/>
            </w:tcBorders>
            <w:tcMar>
              <w:top w:w="0" w:type="dxa"/>
              <w:left w:w="45" w:type="dxa"/>
              <w:bottom w:w="0" w:type="dxa"/>
              <w:right w:w="45" w:type="dxa"/>
            </w:tcMar>
            <w:vAlign w:val="center"/>
            <w:hideMark/>
          </w:tcPr>
          <w:p w14:paraId="444F9C4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Sfântu Gheorghe</w:t>
            </w:r>
          </w:p>
        </w:tc>
      </w:tr>
      <w:tr w:rsidR="00B214E1" w:rsidRPr="00B214E1" w14:paraId="7D8D3B9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1AEA2C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3A6E11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41514E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 Secuiesc</w:t>
            </w:r>
          </w:p>
        </w:tc>
        <w:tc>
          <w:tcPr>
            <w:tcW w:w="0" w:type="auto"/>
            <w:tcBorders>
              <w:top w:val="nil"/>
              <w:left w:val="nil"/>
              <w:bottom w:val="nil"/>
              <w:right w:val="nil"/>
            </w:tcBorders>
            <w:tcMar>
              <w:top w:w="0" w:type="dxa"/>
              <w:left w:w="45" w:type="dxa"/>
              <w:bottom w:w="0" w:type="dxa"/>
              <w:right w:w="45" w:type="dxa"/>
            </w:tcMar>
            <w:vAlign w:val="center"/>
            <w:hideMark/>
          </w:tcPr>
          <w:p w14:paraId="57D0BA7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Târgu Secuiesc</w:t>
            </w:r>
          </w:p>
        </w:tc>
      </w:tr>
      <w:tr w:rsidR="00B214E1" w:rsidRPr="00B214E1" w14:paraId="5BFD0B0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E33248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B0E579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0432D4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Întorsura Buzăului</w:t>
            </w:r>
          </w:p>
        </w:tc>
        <w:tc>
          <w:tcPr>
            <w:tcW w:w="0" w:type="auto"/>
            <w:tcBorders>
              <w:top w:val="nil"/>
              <w:left w:val="nil"/>
              <w:bottom w:val="nil"/>
              <w:right w:val="nil"/>
            </w:tcBorders>
            <w:tcMar>
              <w:top w:w="0" w:type="dxa"/>
              <w:left w:w="45" w:type="dxa"/>
              <w:bottom w:w="0" w:type="dxa"/>
              <w:right w:w="45" w:type="dxa"/>
            </w:tcMar>
            <w:vAlign w:val="center"/>
            <w:hideMark/>
          </w:tcPr>
          <w:p w14:paraId="5C2D96B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Întorsura Buzăului</w:t>
            </w:r>
          </w:p>
        </w:tc>
      </w:tr>
      <w:tr w:rsidR="00B214E1" w:rsidRPr="00B214E1" w14:paraId="38FC6D0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59C1B9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0DBAE8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Dâmboviţa</w:t>
            </w:r>
          </w:p>
        </w:tc>
        <w:tc>
          <w:tcPr>
            <w:tcW w:w="0" w:type="auto"/>
            <w:tcBorders>
              <w:top w:val="nil"/>
              <w:left w:val="nil"/>
              <w:bottom w:val="nil"/>
              <w:right w:val="nil"/>
            </w:tcBorders>
            <w:tcMar>
              <w:top w:w="0" w:type="dxa"/>
              <w:left w:w="45" w:type="dxa"/>
              <w:bottom w:w="0" w:type="dxa"/>
              <w:right w:w="45" w:type="dxa"/>
            </w:tcMar>
            <w:vAlign w:val="center"/>
            <w:hideMark/>
          </w:tcPr>
          <w:p w14:paraId="26C4154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Târgovişte</w:t>
            </w:r>
          </w:p>
        </w:tc>
        <w:tc>
          <w:tcPr>
            <w:tcW w:w="0" w:type="auto"/>
            <w:tcBorders>
              <w:top w:val="nil"/>
              <w:left w:val="nil"/>
              <w:bottom w:val="nil"/>
              <w:right w:val="nil"/>
            </w:tcBorders>
            <w:tcMar>
              <w:top w:w="0" w:type="dxa"/>
              <w:left w:w="45" w:type="dxa"/>
              <w:bottom w:w="0" w:type="dxa"/>
              <w:right w:w="45" w:type="dxa"/>
            </w:tcMar>
            <w:vAlign w:val="center"/>
            <w:hideMark/>
          </w:tcPr>
          <w:p w14:paraId="4B70947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Târgovişte</w:t>
            </w:r>
          </w:p>
        </w:tc>
      </w:tr>
      <w:tr w:rsidR="00B214E1" w:rsidRPr="00B214E1" w14:paraId="6374893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6EE75B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525AED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1B22A8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Găeşti</w:t>
            </w:r>
          </w:p>
        </w:tc>
        <w:tc>
          <w:tcPr>
            <w:tcW w:w="0" w:type="auto"/>
            <w:tcBorders>
              <w:top w:val="nil"/>
              <w:left w:val="nil"/>
              <w:bottom w:val="nil"/>
              <w:right w:val="nil"/>
            </w:tcBorders>
            <w:tcMar>
              <w:top w:w="0" w:type="dxa"/>
              <w:left w:w="45" w:type="dxa"/>
              <w:bottom w:w="0" w:type="dxa"/>
              <w:right w:w="45" w:type="dxa"/>
            </w:tcMar>
            <w:vAlign w:val="center"/>
            <w:hideMark/>
          </w:tcPr>
          <w:p w14:paraId="3B16598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Găeşti</w:t>
            </w:r>
          </w:p>
        </w:tc>
      </w:tr>
      <w:tr w:rsidR="00B214E1" w:rsidRPr="00B214E1" w14:paraId="26D969B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8C2187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932751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FC39D1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Pucioasa</w:t>
            </w:r>
          </w:p>
        </w:tc>
        <w:tc>
          <w:tcPr>
            <w:tcW w:w="0" w:type="auto"/>
            <w:tcBorders>
              <w:top w:val="nil"/>
              <w:left w:val="nil"/>
              <w:bottom w:val="nil"/>
              <w:right w:val="nil"/>
            </w:tcBorders>
            <w:tcMar>
              <w:top w:w="0" w:type="dxa"/>
              <w:left w:w="45" w:type="dxa"/>
              <w:bottom w:w="0" w:type="dxa"/>
              <w:right w:w="45" w:type="dxa"/>
            </w:tcMar>
            <w:vAlign w:val="center"/>
            <w:hideMark/>
          </w:tcPr>
          <w:p w14:paraId="4E6F81F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Pucioasa</w:t>
            </w:r>
          </w:p>
        </w:tc>
      </w:tr>
      <w:tr w:rsidR="00B214E1" w:rsidRPr="00B214E1" w14:paraId="50B5B9E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DB9B04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7AB837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9DFE5D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Răcari</w:t>
            </w:r>
          </w:p>
        </w:tc>
        <w:tc>
          <w:tcPr>
            <w:tcW w:w="0" w:type="auto"/>
            <w:tcBorders>
              <w:top w:val="nil"/>
              <w:left w:val="nil"/>
              <w:bottom w:val="nil"/>
              <w:right w:val="nil"/>
            </w:tcBorders>
            <w:tcMar>
              <w:top w:w="0" w:type="dxa"/>
              <w:left w:w="45" w:type="dxa"/>
              <w:bottom w:w="0" w:type="dxa"/>
              <w:right w:w="45" w:type="dxa"/>
            </w:tcMar>
            <w:vAlign w:val="center"/>
            <w:hideMark/>
          </w:tcPr>
          <w:p w14:paraId="4D805E7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Răcari</w:t>
            </w:r>
          </w:p>
        </w:tc>
      </w:tr>
      <w:tr w:rsidR="00B214E1" w:rsidRPr="00B214E1" w14:paraId="796C9B0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6A99A3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38F601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E66403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Moreni</w:t>
            </w:r>
          </w:p>
        </w:tc>
        <w:tc>
          <w:tcPr>
            <w:tcW w:w="0" w:type="auto"/>
            <w:tcBorders>
              <w:top w:val="nil"/>
              <w:left w:val="nil"/>
              <w:bottom w:val="nil"/>
              <w:right w:val="nil"/>
            </w:tcBorders>
            <w:tcMar>
              <w:top w:w="0" w:type="dxa"/>
              <w:left w:w="45" w:type="dxa"/>
              <w:bottom w:w="0" w:type="dxa"/>
              <w:right w:w="45" w:type="dxa"/>
            </w:tcMar>
            <w:vAlign w:val="center"/>
            <w:hideMark/>
          </w:tcPr>
          <w:p w14:paraId="33B9C94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Moreni</w:t>
            </w:r>
          </w:p>
        </w:tc>
      </w:tr>
      <w:tr w:rsidR="00B214E1" w:rsidRPr="00B214E1" w14:paraId="6CB4D8E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683AE9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4CD8AE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Dolj</w:t>
            </w:r>
          </w:p>
        </w:tc>
        <w:tc>
          <w:tcPr>
            <w:tcW w:w="0" w:type="auto"/>
            <w:tcBorders>
              <w:top w:val="nil"/>
              <w:left w:val="nil"/>
              <w:bottom w:val="nil"/>
              <w:right w:val="nil"/>
            </w:tcBorders>
            <w:tcMar>
              <w:top w:w="0" w:type="dxa"/>
              <w:left w:w="45" w:type="dxa"/>
              <w:bottom w:w="0" w:type="dxa"/>
              <w:right w:w="45" w:type="dxa"/>
            </w:tcMar>
            <w:vAlign w:val="center"/>
            <w:hideMark/>
          </w:tcPr>
          <w:p w14:paraId="2C57AF8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Craiova</w:t>
            </w:r>
          </w:p>
        </w:tc>
        <w:tc>
          <w:tcPr>
            <w:tcW w:w="0" w:type="auto"/>
            <w:tcBorders>
              <w:top w:val="nil"/>
              <w:left w:val="nil"/>
              <w:bottom w:val="nil"/>
              <w:right w:val="nil"/>
            </w:tcBorders>
            <w:tcMar>
              <w:top w:w="0" w:type="dxa"/>
              <w:left w:w="45" w:type="dxa"/>
              <w:bottom w:w="0" w:type="dxa"/>
              <w:right w:w="45" w:type="dxa"/>
            </w:tcMar>
            <w:vAlign w:val="center"/>
            <w:hideMark/>
          </w:tcPr>
          <w:p w14:paraId="3AF539B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Craiova</w:t>
            </w:r>
          </w:p>
        </w:tc>
      </w:tr>
      <w:tr w:rsidR="00B214E1" w:rsidRPr="00B214E1" w14:paraId="0710443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0F12C0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F33890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71C7BB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Băileşti</w:t>
            </w:r>
          </w:p>
        </w:tc>
        <w:tc>
          <w:tcPr>
            <w:tcW w:w="0" w:type="auto"/>
            <w:tcBorders>
              <w:top w:val="nil"/>
              <w:left w:val="nil"/>
              <w:bottom w:val="nil"/>
              <w:right w:val="nil"/>
            </w:tcBorders>
            <w:tcMar>
              <w:top w:w="0" w:type="dxa"/>
              <w:left w:w="45" w:type="dxa"/>
              <w:bottom w:w="0" w:type="dxa"/>
              <w:right w:w="45" w:type="dxa"/>
            </w:tcMar>
            <w:vAlign w:val="center"/>
            <w:hideMark/>
          </w:tcPr>
          <w:p w14:paraId="0AC3729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Băileşti</w:t>
            </w:r>
          </w:p>
        </w:tc>
      </w:tr>
      <w:tr w:rsidR="00B214E1" w:rsidRPr="00B214E1" w14:paraId="4B537F6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6164D7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0A5E93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7F1359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Filiaşi</w:t>
            </w:r>
          </w:p>
        </w:tc>
        <w:tc>
          <w:tcPr>
            <w:tcW w:w="0" w:type="auto"/>
            <w:tcBorders>
              <w:top w:val="nil"/>
              <w:left w:val="nil"/>
              <w:bottom w:val="nil"/>
              <w:right w:val="nil"/>
            </w:tcBorders>
            <w:tcMar>
              <w:top w:w="0" w:type="dxa"/>
              <w:left w:w="45" w:type="dxa"/>
              <w:bottom w:w="0" w:type="dxa"/>
              <w:right w:w="45" w:type="dxa"/>
            </w:tcMar>
            <w:vAlign w:val="center"/>
            <w:hideMark/>
          </w:tcPr>
          <w:p w14:paraId="6BA2458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Filiaşi</w:t>
            </w:r>
          </w:p>
        </w:tc>
      </w:tr>
      <w:tr w:rsidR="00B214E1" w:rsidRPr="00B214E1" w14:paraId="24FFC79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D4A6C9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B352AE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1BBF3C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Şegarcea</w:t>
            </w:r>
          </w:p>
        </w:tc>
        <w:tc>
          <w:tcPr>
            <w:tcW w:w="0" w:type="auto"/>
            <w:tcBorders>
              <w:top w:val="nil"/>
              <w:left w:val="nil"/>
              <w:bottom w:val="nil"/>
              <w:right w:val="nil"/>
            </w:tcBorders>
            <w:tcMar>
              <w:top w:w="0" w:type="dxa"/>
              <w:left w:w="45" w:type="dxa"/>
              <w:bottom w:w="0" w:type="dxa"/>
              <w:right w:w="45" w:type="dxa"/>
            </w:tcMar>
            <w:vAlign w:val="center"/>
            <w:hideMark/>
          </w:tcPr>
          <w:p w14:paraId="7282F50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Şegarcea</w:t>
            </w:r>
          </w:p>
        </w:tc>
      </w:tr>
      <w:tr w:rsidR="00B214E1" w:rsidRPr="00B214E1" w14:paraId="27B1D21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397E96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5E20B8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BE2191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Calafat</w:t>
            </w:r>
          </w:p>
        </w:tc>
        <w:tc>
          <w:tcPr>
            <w:tcW w:w="0" w:type="auto"/>
            <w:tcBorders>
              <w:top w:val="nil"/>
              <w:left w:val="nil"/>
              <w:bottom w:val="nil"/>
              <w:right w:val="nil"/>
            </w:tcBorders>
            <w:tcMar>
              <w:top w:w="0" w:type="dxa"/>
              <w:left w:w="45" w:type="dxa"/>
              <w:bottom w:w="0" w:type="dxa"/>
              <w:right w:w="45" w:type="dxa"/>
            </w:tcMar>
            <w:vAlign w:val="center"/>
            <w:hideMark/>
          </w:tcPr>
          <w:p w14:paraId="2BE9140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Calafat</w:t>
            </w:r>
          </w:p>
        </w:tc>
      </w:tr>
      <w:tr w:rsidR="00B214E1" w:rsidRPr="00B214E1" w14:paraId="6CBFB3D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BD69B9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31CEA9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Galaţi</w:t>
            </w:r>
          </w:p>
        </w:tc>
        <w:tc>
          <w:tcPr>
            <w:tcW w:w="0" w:type="auto"/>
            <w:tcBorders>
              <w:top w:val="nil"/>
              <w:left w:val="nil"/>
              <w:bottom w:val="nil"/>
              <w:right w:val="nil"/>
            </w:tcBorders>
            <w:tcMar>
              <w:top w:w="0" w:type="dxa"/>
              <w:left w:w="45" w:type="dxa"/>
              <w:bottom w:w="0" w:type="dxa"/>
              <w:right w:w="45" w:type="dxa"/>
            </w:tcMar>
            <w:vAlign w:val="center"/>
            <w:hideMark/>
          </w:tcPr>
          <w:p w14:paraId="276190B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Galaţi</w:t>
            </w:r>
          </w:p>
        </w:tc>
        <w:tc>
          <w:tcPr>
            <w:tcW w:w="0" w:type="auto"/>
            <w:tcBorders>
              <w:top w:val="nil"/>
              <w:left w:val="nil"/>
              <w:bottom w:val="nil"/>
              <w:right w:val="nil"/>
            </w:tcBorders>
            <w:tcMar>
              <w:top w:w="0" w:type="dxa"/>
              <w:left w:w="45" w:type="dxa"/>
              <w:bottom w:w="0" w:type="dxa"/>
              <w:right w:w="45" w:type="dxa"/>
            </w:tcMar>
            <w:vAlign w:val="center"/>
            <w:hideMark/>
          </w:tcPr>
          <w:p w14:paraId="64FA2D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Galaţi</w:t>
            </w:r>
          </w:p>
        </w:tc>
      </w:tr>
      <w:tr w:rsidR="00B214E1" w:rsidRPr="00B214E1" w14:paraId="63E9CEC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162E61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A21056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FD8F11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Tecuci</w:t>
            </w:r>
          </w:p>
        </w:tc>
        <w:tc>
          <w:tcPr>
            <w:tcW w:w="0" w:type="auto"/>
            <w:tcBorders>
              <w:top w:val="nil"/>
              <w:left w:val="nil"/>
              <w:bottom w:val="nil"/>
              <w:right w:val="nil"/>
            </w:tcBorders>
            <w:tcMar>
              <w:top w:w="0" w:type="dxa"/>
              <w:left w:w="45" w:type="dxa"/>
              <w:bottom w:w="0" w:type="dxa"/>
              <w:right w:w="45" w:type="dxa"/>
            </w:tcMar>
            <w:vAlign w:val="center"/>
            <w:hideMark/>
          </w:tcPr>
          <w:p w14:paraId="40A70EA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Tecuci</w:t>
            </w:r>
          </w:p>
        </w:tc>
      </w:tr>
      <w:tr w:rsidR="00B214E1" w:rsidRPr="00B214E1" w14:paraId="58A21EF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BAF2F7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ABBD8E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37C90A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 Bujor</w:t>
            </w:r>
          </w:p>
        </w:tc>
        <w:tc>
          <w:tcPr>
            <w:tcW w:w="0" w:type="auto"/>
            <w:tcBorders>
              <w:top w:val="nil"/>
              <w:left w:val="nil"/>
              <w:bottom w:val="nil"/>
              <w:right w:val="nil"/>
            </w:tcBorders>
            <w:tcMar>
              <w:top w:w="0" w:type="dxa"/>
              <w:left w:w="45" w:type="dxa"/>
              <w:bottom w:w="0" w:type="dxa"/>
              <w:right w:w="45" w:type="dxa"/>
            </w:tcMar>
            <w:vAlign w:val="center"/>
            <w:hideMark/>
          </w:tcPr>
          <w:p w14:paraId="5CC6FB4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Târgu Bujor</w:t>
            </w:r>
          </w:p>
        </w:tc>
      </w:tr>
      <w:tr w:rsidR="00B214E1" w:rsidRPr="00B214E1" w14:paraId="0F7B66C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E89E91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BBF82D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D0ABB5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Lieşti</w:t>
            </w:r>
          </w:p>
        </w:tc>
        <w:tc>
          <w:tcPr>
            <w:tcW w:w="0" w:type="auto"/>
            <w:tcBorders>
              <w:top w:val="nil"/>
              <w:left w:val="nil"/>
              <w:bottom w:val="nil"/>
              <w:right w:val="nil"/>
            </w:tcBorders>
            <w:tcMar>
              <w:top w:w="0" w:type="dxa"/>
              <w:left w:w="45" w:type="dxa"/>
              <w:bottom w:w="0" w:type="dxa"/>
              <w:right w:w="45" w:type="dxa"/>
            </w:tcMar>
            <w:vAlign w:val="center"/>
            <w:hideMark/>
          </w:tcPr>
          <w:p w14:paraId="0FC18E4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comuna Lieşti</w:t>
            </w:r>
          </w:p>
        </w:tc>
      </w:tr>
      <w:tr w:rsidR="00B214E1" w:rsidRPr="00B214E1" w14:paraId="5A3428D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C2289E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4104F5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Giurgiu</w:t>
            </w:r>
          </w:p>
        </w:tc>
        <w:tc>
          <w:tcPr>
            <w:tcW w:w="0" w:type="auto"/>
            <w:tcBorders>
              <w:top w:val="nil"/>
              <w:left w:val="nil"/>
              <w:bottom w:val="nil"/>
              <w:right w:val="nil"/>
            </w:tcBorders>
            <w:tcMar>
              <w:top w:w="0" w:type="dxa"/>
              <w:left w:w="45" w:type="dxa"/>
              <w:bottom w:w="0" w:type="dxa"/>
              <w:right w:w="45" w:type="dxa"/>
            </w:tcMar>
            <w:vAlign w:val="center"/>
            <w:hideMark/>
          </w:tcPr>
          <w:p w14:paraId="20BF69F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Giurgiu</w:t>
            </w:r>
          </w:p>
        </w:tc>
        <w:tc>
          <w:tcPr>
            <w:tcW w:w="0" w:type="auto"/>
            <w:tcBorders>
              <w:top w:val="nil"/>
              <w:left w:val="nil"/>
              <w:bottom w:val="nil"/>
              <w:right w:val="nil"/>
            </w:tcBorders>
            <w:tcMar>
              <w:top w:w="0" w:type="dxa"/>
              <w:left w:w="45" w:type="dxa"/>
              <w:bottom w:w="0" w:type="dxa"/>
              <w:right w:w="45" w:type="dxa"/>
            </w:tcMar>
            <w:vAlign w:val="center"/>
            <w:hideMark/>
          </w:tcPr>
          <w:p w14:paraId="6A51ABA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Giurgiu</w:t>
            </w:r>
          </w:p>
        </w:tc>
      </w:tr>
      <w:tr w:rsidR="00B214E1" w:rsidRPr="00B214E1" w14:paraId="2F9F051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E0EEEB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DE9721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FCAEDB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Bolintin-Vale</w:t>
            </w:r>
          </w:p>
        </w:tc>
        <w:tc>
          <w:tcPr>
            <w:tcW w:w="0" w:type="auto"/>
            <w:tcBorders>
              <w:top w:val="nil"/>
              <w:left w:val="nil"/>
              <w:bottom w:val="nil"/>
              <w:right w:val="nil"/>
            </w:tcBorders>
            <w:tcMar>
              <w:top w:w="0" w:type="dxa"/>
              <w:left w:w="45" w:type="dxa"/>
              <w:bottom w:w="0" w:type="dxa"/>
              <w:right w:w="45" w:type="dxa"/>
            </w:tcMar>
            <w:vAlign w:val="center"/>
            <w:hideMark/>
          </w:tcPr>
          <w:p w14:paraId="670E6E0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Bolintin-Vale</w:t>
            </w:r>
          </w:p>
        </w:tc>
      </w:tr>
      <w:tr w:rsidR="00B214E1" w:rsidRPr="00B214E1" w14:paraId="069C5FD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29400D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2F08FF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Gorj</w:t>
            </w:r>
          </w:p>
        </w:tc>
        <w:tc>
          <w:tcPr>
            <w:tcW w:w="0" w:type="auto"/>
            <w:tcBorders>
              <w:top w:val="nil"/>
              <w:left w:val="nil"/>
              <w:bottom w:val="nil"/>
              <w:right w:val="nil"/>
            </w:tcBorders>
            <w:tcMar>
              <w:top w:w="0" w:type="dxa"/>
              <w:left w:w="45" w:type="dxa"/>
              <w:bottom w:w="0" w:type="dxa"/>
              <w:right w:w="45" w:type="dxa"/>
            </w:tcMar>
            <w:vAlign w:val="center"/>
            <w:hideMark/>
          </w:tcPr>
          <w:p w14:paraId="61CF02F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 Jiu</w:t>
            </w:r>
          </w:p>
        </w:tc>
        <w:tc>
          <w:tcPr>
            <w:tcW w:w="0" w:type="auto"/>
            <w:tcBorders>
              <w:top w:val="nil"/>
              <w:left w:val="nil"/>
              <w:bottom w:val="nil"/>
              <w:right w:val="nil"/>
            </w:tcBorders>
            <w:tcMar>
              <w:top w:w="0" w:type="dxa"/>
              <w:left w:w="45" w:type="dxa"/>
              <w:bottom w:w="0" w:type="dxa"/>
              <w:right w:w="45" w:type="dxa"/>
            </w:tcMar>
            <w:vAlign w:val="center"/>
            <w:hideMark/>
          </w:tcPr>
          <w:p w14:paraId="5DB1BC9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Târgu Jiu</w:t>
            </w:r>
          </w:p>
        </w:tc>
      </w:tr>
      <w:tr w:rsidR="00B214E1" w:rsidRPr="00B214E1" w14:paraId="10F1C94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814BDE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EC60CC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EE406A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 Cărbuneşti</w:t>
            </w:r>
          </w:p>
        </w:tc>
        <w:tc>
          <w:tcPr>
            <w:tcW w:w="0" w:type="auto"/>
            <w:tcBorders>
              <w:top w:val="nil"/>
              <w:left w:val="nil"/>
              <w:bottom w:val="nil"/>
              <w:right w:val="nil"/>
            </w:tcBorders>
            <w:tcMar>
              <w:top w:w="0" w:type="dxa"/>
              <w:left w:w="45" w:type="dxa"/>
              <w:bottom w:w="0" w:type="dxa"/>
              <w:right w:w="45" w:type="dxa"/>
            </w:tcMar>
            <w:vAlign w:val="center"/>
            <w:hideMark/>
          </w:tcPr>
          <w:p w14:paraId="6CE10E6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Târgu Cărbuneşti</w:t>
            </w:r>
          </w:p>
        </w:tc>
      </w:tr>
      <w:tr w:rsidR="00B214E1" w:rsidRPr="00B214E1" w14:paraId="637839C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6C27BA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E0DD876"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435DBD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Novaci</w:t>
            </w:r>
          </w:p>
        </w:tc>
        <w:tc>
          <w:tcPr>
            <w:tcW w:w="0" w:type="auto"/>
            <w:tcBorders>
              <w:top w:val="nil"/>
              <w:left w:val="nil"/>
              <w:bottom w:val="nil"/>
              <w:right w:val="nil"/>
            </w:tcBorders>
            <w:tcMar>
              <w:top w:w="0" w:type="dxa"/>
              <w:left w:w="45" w:type="dxa"/>
              <w:bottom w:w="0" w:type="dxa"/>
              <w:right w:w="45" w:type="dxa"/>
            </w:tcMar>
            <w:vAlign w:val="center"/>
            <w:hideMark/>
          </w:tcPr>
          <w:p w14:paraId="613FB10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Novaci</w:t>
            </w:r>
          </w:p>
        </w:tc>
      </w:tr>
      <w:tr w:rsidR="00B214E1" w:rsidRPr="00B214E1" w14:paraId="31F5C12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64D836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6B5CBE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75CF29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Motru</w:t>
            </w:r>
          </w:p>
        </w:tc>
        <w:tc>
          <w:tcPr>
            <w:tcW w:w="0" w:type="auto"/>
            <w:tcBorders>
              <w:top w:val="nil"/>
              <w:left w:val="nil"/>
              <w:bottom w:val="nil"/>
              <w:right w:val="nil"/>
            </w:tcBorders>
            <w:tcMar>
              <w:top w:w="0" w:type="dxa"/>
              <w:left w:w="45" w:type="dxa"/>
              <w:bottom w:w="0" w:type="dxa"/>
              <w:right w:w="45" w:type="dxa"/>
            </w:tcMar>
            <w:vAlign w:val="center"/>
            <w:hideMark/>
          </w:tcPr>
          <w:p w14:paraId="43D3DDE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Motru</w:t>
            </w:r>
          </w:p>
        </w:tc>
      </w:tr>
      <w:tr w:rsidR="00B214E1" w:rsidRPr="00B214E1" w14:paraId="6754FA3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C00299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D48950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Harghita</w:t>
            </w:r>
          </w:p>
        </w:tc>
        <w:tc>
          <w:tcPr>
            <w:tcW w:w="0" w:type="auto"/>
            <w:tcBorders>
              <w:top w:val="nil"/>
              <w:left w:val="nil"/>
              <w:bottom w:val="nil"/>
              <w:right w:val="nil"/>
            </w:tcBorders>
            <w:tcMar>
              <w:top w:w="0" w:type="dxa"/>
              <w:left w:w="45" w:type="dxa"/>
              <w:bottom w:w="0" w:type="dxa"/>
              <w:right w:w="45" w:type="dxa"/>
            </w:tcMar>
            <w:vAlign w:val="center"/>
            <w:hideMark/>
          </w:tcPr>
          <w:p w14:paraId="148AA54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Miercurea-Ciuc</w:t>
            </w:r>
          </w:p>
        </w:tc>
        <w:tc>
          <w:tcPr>
            <w:tcW w:w="0" w:type="auto"/>
            <w:tcBorders>
              <w:top w:val="nil"/>
              <w:left w:val="nil"/>
              <w:bottom w:val="nil"/>
              <w:right w:val="nil"/>
            </w:tcBorders>
            <w:tcMar>
              <w:top w:w="0" w:type="dxa"/>
              <w:left w:w="45" w:type="dxa"/>
              <w:bottom w:w="0" w:type="dxa"/>
              <w:right w:w="45" w:type="dxa"/>
            </w:tcMar>
            <w:vAlign w:val="center"/>
            <w:hideMark/>
          </w:tcPr>
          <w:p w14:paraId="25F29BF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Miercurea-Ciuc</w:t>
            </w:r>
          </w:p>
        </w:tc>
      </w:tr>
      <w:tr w:rsidR="00B214E1" w:rsidRPr="00B214E1" w14:paraId="44B7C3B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20EDF8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FA1FA96"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4171D5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Odorheiu Secuiesc</w:t>
            </w:r>
          </w:p>
        </w:tc>
        <w:tc>
          <w:tcPr>
            <w:tcW w:w="0" w:type="auto"/>
            <w:tcBorders>
              <w:top w:val="nil"/>
              <w:left w:val="nil"/>
              <w:bottom w:val="nil"/>
              <w:right w:val="nil"/>
            </w:tcBorders>
            <w:tcMar>
              <w:top w:w="0" w:type="dxa"/>
              <w:left w:w="45" w:type="dxa"/>
              <w:bottom w:w="0" w:type="dxa"/>
              <w:right w:w="45" w:type="dxa"/>
            </w:tcMar>
            <w:vAlign w:val="center"/>
            <w:hideMark/>
          </w:tcPr>
          <w:p w14:paraId="55CD6C1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Odorheiu Secuiesc</w:t>
            </w:r>
          </w:p>
        </w:tc>
      </w:tr>
      <w:tr w:rsidR="00B214E1" w:rsidRPr="00B214E1" w14:paraId="3CD17E9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8DCCAE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61D8D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C780E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Topliţa</w:t>
            </w:r>
          </w:p>
        </w:tc>
        <w:tc>
          <w:tcPr>
            <w:tcW w:w="0" w:type="auto"/>
            <w:tcBorders>
              <w:top w:val="nil"/>
              <w:left w:val="nil"/>
              <w:bottom w:val="nil"/>
              <w:right w:val="nil"/>
            </w:tcBorders>
            <w:tcMar>
              <w:top w:w="0" w:type="dxa"/>
              <w:left w:w="45" w:type="dxa"/>
              <w:bottom w:w="0" w:type="dxa"/>
              <w:right w:w="45" w:type="dxa"/>
            </w:tcMar>
            <w:vAlign w:val="center"/>
            <w:hideMark/>
          </w:tcPr>
          <w:p w14:paraId="65A9C40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Topliţa</w:t>
            </w:r>
          </w:p>
        </w:tc>
      </w:tr>
      <w:tr w:rsidR="00B214E1" w:rsidRPr="00B214E1" w14:paraId="5160FF3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BF2E02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F8DAB2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8EAF9F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Gheorgheni</w:t>
            </w:r>
          </w:p>
        </w:tc>
        <w:tc>
          <w:tcPr>
            <w:tcW w:w="0" w:type="auto"/>
            <w:tcBorders>
              <w:top w:val="nil"/>
              <w:left w:val="nil"/>
              <w:bottom w:val="nil"/>
              <w:right w:val="nil"/>
            </w:tcBorders>
            <w:tcMar>
              <w:top w:w="0" w:type="dxa"/>
              <w:left w:w="45" w:type="dxa"/>
              <w:bottom w:w="0" w:type="dxa"/>
              <w:right w:w="45" w:type="dxa"/>
            </w:tcMar>
            <w:vAlign w:val="center"/>
            <w:hideMark/>
          </w:tcPr>
          <w:p w14:paraId="29843E9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Gheorgheni</w:t>
            </w:r>
          </w:p>
        </w:tc>
      </w:tr>
      <w:tr w:rsidR="00B214E1" w:rsidRPr="00B214E1" w14:paraId="1C0B4F4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12CBAB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C03424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Hunedoara</w:t>
            </w:r>
          </w:p>
        </w:tc>
        <w:tc>
          <w:tcPr>
            <w:tcW w:w="0" w:type="auto"/>
            <w:tcBorders>
              <w:top w:val="nil"/>
              <w:left w:val="nil"/>
              <w:bottom w:val="nil"/>
              <w:right w:val="nil"/>
            </w:tcBorders>
            <w:tcMar>
              <w:top w:w="0" w:type="dxa"/>
              <w:left w:w="45" w:type="dxa"/>
              <w:bottom w:w="0" w:type="dxa"/>
              <w:right w:w="45" w:type="dxa"/>
            </w:tcMar>
            <w:vAlign w:val="center"/>
            <w:hideMark/>
          </w:tcPr>
          <w:p w14:paraId="2413D66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Deva</w:t>
            </w:r>
          </w:p>
        </w:tc>
        <w:tc>
          <w:tcPr>
            <w:tcW w:w="0" w:type="auto"/>
            <w:tcBorders>
              <w:top w:val="nil"/>
              <w:left w:val="nil"/>
              <w:bottom w:val="nil"/>
              <w:right w:val="nil"/>
            </w:tcBorders>
            <w:tcMar>
              <w:top w:w="0" w:type="dxa"/>
              <w:left w:w="45" w:type="dxa"/>
              <w:bottom w:w="0" w:type="dxa"/>
              <w:right w:w="45" w:type="dxa"/>
            </w:tcMar>
            <w:vAlign w:val="center"/>
            <w:hideMark/>
          </w:tcPr>
          <w:p w14:paraId="2813D62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Deva</w:t>
            </w:r>
          </w:p>
        </w:tc>
      </w:tr>
      <w:tr w:rsidR="00B214E1" w:rsidRPr="00B214E1" w14:paraId="46FFE8B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8ECA6E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CC363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A49130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Hunedoara</w:t>
            </w:r>
          </w:p>
        </w:tc>
        <w:tc>
          <w:tcPr>
            <w:tcW w:w="0" w:type="auto"/>
            <w:tcBorders>
              <w:top w:val="nil"/>
              <w:left w:val="nil"/>
              <w:bottom w:val="nil"/>
              <w:right w:val="nil"/>
            </w:tcBorders>
            <w:tcMar>
              <w:top w:w="0" w:type="dxa"/>
              <w:left w:w="45" w:type="dxa"/>
              <w:bottom w:w="0" w:type="dxa"/>
              <w:right w:w="45" w:type="dxa"/>
            </w:tcMar>
            <w:vAlign w:val="center"/>
            <w:hideMark/>
          </w:tcPr>
          <w:p w14:paraId="006BEA1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Hunedoara</w:t>
            </w:r>
          </w:p>
        </w:tc>
      </w:tr>
      <w:tr w:rsidR="00B214E1" w:rsidRPr="00B214E1" w14:paraId="35CB20F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29094F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FAED7A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1936C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Petroşani</w:t>
            </w:r>
          </w:p>
        </w:tc>
        <w:tc>
          <w:tcPr>
            <w:tcW w:w="0" w:type="auto"/>
            <w:tcBorders>
              <w:top w:val="nil"/>
              <w:left w:val="nil"/>
              <w:bottom w:val="nil"/>
              <w:right w:val="nil"/>
            </w:tcBorders>
            <w:tcMar>
              <w:top w:w="0" w:type="dxa"/>
              <w:left w:w="45" w:type="dxa"/>
              <w:bottom w:w="0" w:type="dxa"/>
              <w:right w:w="45" w:type="dxa"/>
            </w:tcMar>
            <w:vAlign w:val="center"/>
            <w:hideMark/>
          </w:tcPr>
          <w:p w14:paraId="1FAC732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Petroşani</w:t>
            </w:r>
          </w:p>
        </w:tc>
      </w:tr>
      <w:tr w:rsidR="00B214E1" w:rsidRPr="00B214E1" w14:paraId="2B9D681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CBDB17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44D685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8A78F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Orăştie</w:t>
            </w:r>
          </w:p>
        </w:tc>
        <w:tc>
          <w:tcPr>
            <w:tcW w:w="0" w:type="auto"/>
            <w:tcBorders>
              <w:top w:val="nil"/>
              <w:left w:val="nil"/>
              <w:bottom w:val="nil"/>
              <w:right w:val="nil"/>
            </w:tcBorders>
            <w:tcMar>
              <w:top w:w="0" w:type="dxa"/>
              <w:left w:w="45" w:type="dxa"/>
              <w:bottom w:w="0" w:type="dxa"/>
              <w:right w:w="45" w:type="dxa"/>
            </w:tcMar>
            <w:vAlign w:val="center"/>
            <w:hideMark/>
          </w:tcPr>
          <w:p w14:paraId="5F2F109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Orăştie</w:t>
            </w:r>
          </w:p>
        </w:tc>
      </w:tr>
      <w:tr w:rsidR="00B214E1" w:rsidRPr="00B214E1" w14:paraId="3470324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0AF53B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12C262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5C1156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Brad</w:t>
            </w:r>
          </w:p>
        </w:tc>
        <w:tc>
          <w:tcPr>
            <w:tcW w:w="0" w:type="auto"/>
            <w:tcBorders>
              <w:top w:val="nil"/>
              <w:left w:val="nil"/>
              <w:bottom w:val="nil"/>
              <w:right w:val="nil"/>
            </w:tcBorders>
            <w:tcMar>
              <w:top w:w="0" w:type="dxa"/>
              <w:left w:w="45" w:type="dxa"/>
              <w:bottom w:w="0" w:type="dxa"/>
              <w:right w:w="45" w:type="dxa"/>
            </w:tcMar>
            <w:vAlign w:val="center"/>
            <w:hideMark/>
          </w:tcPr>
          <w:p w14:paraId="1B5F5C9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Brad</w:t>
            </w:r>
          </w:p>
        </w:tc>
      </w:tr>
      <w:tr w:rsidR="00B214E1" w:rsidRPr="00B214E1" w14:paraId="7068F46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F4669D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B57744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515E9A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Haţeg</w:t>
            </w:r>
          </w:p>
        </w:tc>
        <w:tc>
          <w:tcPr>
            <w:tcW w:w="0" w:type="auto"/>
            <w:tcBorders>
              <w:top w:val="nil"/>
              <w:left w:val="nil"/>
              <w:bottom w:val="nil"/>
              <w:right w:val="nil"/>
            </w:tcBorders>
            <w:tcMar>
              <w:top w:w="0" w:type="dxa"/>
              <w:left w:w="45" w:type="dxa"/>
              <w:bottom w:w="0" w:type="dxa"/>
              <w:right w:w="45" w:type="dxa"/>
            </w:tcMar>
            <w:vAlign w:val="center"/>
            <w:hideMark/>
          </w:tcPr>
          <w:p w14:paraId="74B21F5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Haţeg</w:t>
            </w:r>
          </w:p>
        </w:tc>
      </w:tr>
      <w:tr w:rsidR="00B214E1" w:rsidRPr="00B214E1" w14:paraId="5982D69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5748B8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31A775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Ialomiţa</w:t>
            </w:r>
          </w:p>
        </w:tc>
        <w:tc>
          <w:tcPr>
            <w:tcW w:w="0" w:type="auto"/>
            <w:tcBorders>
              <w:top w:val="nil"/>
              <w:left w:val="nil"/>
              <w:bottom w:val="nil"/>
              <w:right w:val="nil"/>
            </w:tcBorders>
            <w:tcMar>
              <w:top w:w="0" w:type="dxa"/>
              <w:left w:w="45" w:type="dxa"/>
              <w:bottom w:w="0" w:type="dxa"/>
              <w:right w:w="45" w:type="dxa"/>
            </w:tcMar>
            <w:vAlign w:val="center"/>
            <w:hideMark/>
          </w:tcPr>
          <w:p w14:paraId="09620E2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Slobozia</w:t>
            </w:r>
          </w:p>
        </w:tc>
        <w:tc>
          <w:tcPr>
            <w:tcW w:w="0" w:type="auto"/>
            <w:tcBorders>
              <w:top w:val="nil"/>
              <w:left w:val="nil"/>
              <w:bottom w:val="nil"/>
              <w:right w:val="nil"/>
            </w:tcBorders>
            <w:tcMar>
              <w:top w:w="0" w:type="dxa"/>
              <w:left w:w="45" w:type="dxa"/>
              <w:bottom w:w="0" w:type="dxa"/>
              <w:right w:w="45" w:type="dxa"/>
            </w:tcMar>
            <w:vAlign w:val="center"/>
            <w:hideMark/>
          </w:tcPr>
          <w:p w14:paraId="11C54F6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Slobozia</w:t>
            </w:r>
          </w:p>
        </w:tc>
      </w:tr>
      <w:tr w:rsidR="00B214E1" w:rsidRPr="00B214E1" w14:paraId="0B2EB7C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B701C7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7014D2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7FAEE4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Urziceni</w:t>
            </w:r>
          </w:p>
        </w:tc>
        <w:tc>
          <w:tcPr>
            <w:tcW w:w="0" w:type="auto"/>
            <w:tcBorders>
              <w:top w:val="nil"/>
              <w:left w:val="nil"/>
              <w:bottom w:val="nil"/>
              <w:right w:val="nil"/>
            </w:tcBorders>
            <w:tcMar>
              <w:top w:w="0" w:type="dxa"/>
              <w:left w:w="45" w:type="dxa"/>
              <w:bottom w:w="0" w:type="dxa"/>
              <w:right w:w="45" w:type="dxa"/>
            </w:tcMar>
            <w:vAlign w:val="center"/>
            <w:hideMark/>
          </w:tcPr>
          <w:p w14:paraId="3092CF7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Urziceni</w:t>
            </w:r>
          </w:p>
        </w:tc>
      </w:tr>
      <w:tr w:rsidR="00B214E1" w:rsidRPr="00B214E1" w14:paraId="3658D8D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A4CAD6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AA4072E"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1B438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Feteşti</w:t>
            </w:r>
          </w:p>
        </w:tc>
        <w:tc>
          <w:tcPr>
            <w:tcW w:w="0" w:type="auto"/>
            <w:tcBorders>
              <w:top w:val="nil"/>
              <w:left w:val="nil"/>
              <w:bottom w:val="nil"/>
              <w:right w:val="nil"/>
            </w:tcBorders>
            <w:tcMar>
              <w:top w:w="0" w:type="dxa"/>
              <w:left w:w="45" w:type="dxa"/>
              <w:bottom w:w="0" w:type="dxa"/>
              <w:right w:w="45" w:type="dxa"/>
            </w:tcMar>
            <w:vAlign w:val="center"/>
            <w:hideMark/>
          </w:tcPr>
          <w:p w14:paraId="09DE75C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Feteşti</w:t>
            </w:r>
          </w:p>
        </w:tc>
      </w:tr>
      <w:tr w:rsidR="00B214E1" w:rsidRPr="00B214E1" w14:paraId="50C7AFB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983748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319BF9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Iaşi</w:t>
            </w:r>
          </w:p>
        </w:tc>
        <w:tc>
          <w:tcPr>
            <w:tcW w:w="0" w:type="auto"/>
            <w:tcBorders>
              <w:top w:val="nil"/>
              <w:left w:val="nil"/>
              <w:bottom w:val="nil"/>
              <w:right w:val="nil"/>
            </w:tcBorders>
            <w:tcMar>
              <w:top w:w="0" w:type="dxa"/>
              <w:left w:w="45" w:type="dxa"/>
              <w:bottom w:w="0" w:type="dxa"/>
              <w:right w:w="45" w:type="dxa"/>
            </w:tcMar>
            <w:vAlign w:val="center"/>
            <w:hideMark/>
          </w:tcPr>
          <w:p w14:paraId="5DD7392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Iaşi</w:t>
            </w:r>
          </w:p>
        </w:tc>
        <w:tc>
          <w:tcPr>
            <w:tcW w:w="0" w:type="auto"/>
            <w:tcBorders>
              <w:top w:val="nil"/>
              <w:left w:val="nil"/>
              <w:bottom w:val="nil"/>
              <w:right w:val="nil"/>
            </w:tcBorders>
            <w:tcMar>
              <w:top w:w="0" w:type="dxa"/>
              <w:left w:w="45" w:type="dxa"/>
              <w:bottom w:w="0" w:type="dxa"/>
              <w:right w:w="45" w:type="dxa"/>
            </w:tcMar>
            <w:vAlign w:val="center"/>
            <w:hideMark/>
          </w:tcPr>
          <w:p w14:paraId="24B8635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Iaşi</w:t>
            </w:r>
          </w:p>
        </w:tc>
      </w:tr>
      <w:tr w:rsidR="00B214E1" w:rsidRPr="00B214E1" w14:paraId="229DAF9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7ADA2C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B4B74B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8C8FC4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Paşcani</w:t>
            </w:r>
          </w:p>
        </w:tc>
        <w:tc>
          <w:tcPr>
            <w:tcW w:w="0" w:type="auto"/>
            <w:tcBorders>
              <w:top w:val="nil"/>
              <w:left w:val="nil"/>
              <w:bottom w:val="nil"/>
              <w:right w:val="nil"/>
            </w:tcBorders>
            <w:tcMar>
              <w:top w:w="0" w:type="dxa"/>
              <w:left w:w="45" w:type="dxa"/>
              <w:bottom w:w="0" w:type="dxa"/>
              <w:right w:w="45" w:type="dxa"/>
            </w:tcMar>
            <w:vAlign w:val="center"/>
            <w:hideMark/>
          </w:tcPr>
          <w:p w14:paraId="7181FB9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Paşcani</w:t>
            </w:r>
          </w:p>
        </w:tc>
      </w:tr>
      <w:tr w:rsidR="00B214E1" w:rsidRPr="00B214E1" w14:paraId="1FBD1B2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666F94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775A0B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6A42FE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Hârlău</w:t>
            </w:r>
          </w:p>
        </w:tc>
        <w:tc>
          <w:tcPr>
            <w:tcW w:w="0" w:type="auto"/>
            <w:tcBorders>
              <w:top w:val="nil"/>
              <w:left w:val="nil"/>
              <w:bottom w:val="nil"/>
              <w:right w:val="nil"/>
            </w:tcBorders>
            <w:tcMar>
              <w:top w:w="0" w:type="dxa"/>
              <w:left w:w="45" w:type="dxa"/>
              <w:bottom w:w="0" w:type="dxa"/>
              <w:right w:w="45" w:type="dxa"/>
            </w:tcMar>
            <w:vAlign w:val="center"/>
            <w:hideMark/>
          </w:tcPr>
          <w:p w14:paraId="23CD8D9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Hârlău</w:t>
            </w:r>
          </w:p>
        </w:tc>
      </w:tr>
      <w:tr w:rsidR="00B214E1" w:rsidRPr="00B214E1" w14:paraId="17A1EB4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4C70CA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33CE43E"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20CF1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Răducăneni</w:t>
            </w:r>
          </w:p>
        </w:tc>
        <w:tc>
          <w:tcPr>
            <w:tcW w:w="0" w:type="auto"/>
            <w:tcBorders>
              <w:top w:val="nil"/>
              <w:left w:val="nil"/>
              <w:bottom w:val="nil"/>
              <w:right w:val="nil"/>
            </w:tcBorders>
            <w:tcMar>
              <w:top w:w="0" w:type="dxa"/>
              <w:left w:w="45" w:type="dxa"/>
              <w:bottom w:w="0" w:type="dxa"/>
              <w:right w:w="45" w:type="dxa"/>
            </w:tcMar>
            <w:vAlign w:val="center"/>
            <w:hideMark/>
          </w:tcPr>
          <w:p w14:paraId="258FC5B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comuna Răducăneni</w:t>
            </w:r>
          </w:p>
        </w:tc>
      </w:tr>
      <w:tr w:rsidR="00B214E1" w:rsidRPr="00B214E1" w14:paraId="1E54145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9CBFA2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148919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Ilfov</w:t>
            </w:r>
          </w:p>
        </w:tc>
        <w:tc>
          <w:tcPr>
            <w:tcW w:w="0" w:type="auto"/>
            <w:tcBorders>
              <w:top w:val="nil"/>
              <w:left w:val="nil"/>
              <w:bottom w:val="nil"/>
              <w:right w:val="nil"/>
            </w:tcBorders>
            <w:tcMar>
              <w:top w:w="0" w:type="dxa"/>
              <w:left w:w="45" w:type="dxa"/>
              <w:bottom w:w="0" w:type="dxa"/>
              <w:right w:w="45" w:type="dxa"/>
            </w:tcMar>
            <w:vAlign w:val="center"/>
            <w:hideMark/>
          </w:tcPr>
          <w:p w14:paraId="38055AF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Buftea</w:t>
            </w:r>
          </w:p>
        </w:tc>
        <w:tc>
          <w:tcPr>
            <w:tcW w:w="0" w:type="auto"/>
            <w:tcBorders>
              <w:top w:val="nil"/>
              <w:left w:val="nil"/>
              <w:bottom w:val="nil"/>
              <w:right w:val="nil"/>
            </w:tcBorders>
            <w:tcMar>
              <w:top w:w="0" w:type="dxa"/>
              <w:left w:w="45" w:type="dxa"/>
              <w:bottom w:w="0" w:type="dxa"/>
              <w:right w:w="45" w:type="dxa"/>
            </w:tcMar>
            <w:vAlign w:val="center"/>
            <w:hideMark/>
          </w:tcPr>
          <w:p w14:paraId="40808AA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Buftea</w:t>
            </w:r>
          </w:p>
        </w:tc>
      </w:tr>
      <w:tr w:rsidR="00B214E1" w:rsidRPr="00B214E1" w14:paraId="2867F31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A9D281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A18F0E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9DF686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Cornetu</w:t>
            </w:r>
          </w:p>
        </w:tc>
        <w:tc>
          <w:tcPr>
            <w:tcW w:w="0" w:type="auto"/>
            <w:tcBorders>
              <w:top w:val="nil"/>
              <w:left w:val="nil"/>
              <w:bottom w:val="nil"/>
              <w:right w:val="nil"/>
            </w:tcBorders>
            <w:tcMar>
              <w:top w:w="0" w:type="dxa"/>
              <w:left w:w="45" w:type="dxa"/>
              <w:bottom w:w="0" w:type="dxa"/>
              <w:right w:w="45" w:type="dxa"/>
            </w:tcMar>
            <w:vAlign w:val="center"/>
            <w:hideMark/>
          </w:tcPr>
          <w:p w14:paraId="1AB4E2A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comuna Cornetu</w:t>
            </w:r>
          </w:p>
        </w:tc>
      </w:tr>
      <w:tr w:rsidR="00B214E1" w:rsidRPr="00B214E1" w14:paraId="6866779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6E58BB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F2D43C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Maramureş</w:t>
            </w:r>
          </w:p>
        </w:tc>
        <w:tc>
          <w:tcPr>
            <w:tcW w:w="0" w:type="auto"/>
            <w:tcBorders>
              <w:top w:val="nil"/>
              <w:left w:val="nil"/>
              <w:bottom w:val="nil"/>
              <w:right w:val="nil"/>
            </w:tcBorders>
            <w:tcMar>
              <w:top w:w="0" w:type="dxa"/>
              <w:left w:w="45" w:type="dxa"/>
              <w:bottom w:w="0" w:type="dxa"/>
              <w:right w:w="45" w:type="dxa"/>
            </w:tcMar>
            <w:vAlign w:val="center"/>
            <w:hideMark/>
          </w:tcPr>
          <w:p w14:paraId="268DAC1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Baia Mare</w:t>
            </w:r>
          </w:p>
        </w:tc>
        <w:tc>
          <w:tcPr>
            <w:tcW w:w="0" w:type="auto"/>
            <w:tcBorders>
              <w:top w:val="nil"/>
              <w:left w:val="nil"/>
              <w:bottom w:val="nil"/>
              <w:right w:val="nil"/>
            </w:tcBorders>
            <w:tcMar>
              <w:top w:w="0" w:type="dxa"/>
              <w:left w:w="45" w:type="dxa"/>
              <w:bottom w:w="0" w:type="dxa"/>
              <w:right w:w="45" w:type="dxa"/>
            </w:tcMar>
            <w:vAlign w:val="center"/>
            <w:hideMark/>
          </w:tcPr>
          <w:p w14:paraId="240ED74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Baia Mare</w:t>
            </w:r>
          </w:p>
        </w:tc>
      </w:tr>
      <w:tr w:rsidR="00B214E1" w:rsidRPr="00B214E1" w14:paraId="246704A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E07CFA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CB5F8A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C12223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Sighetu Marmaţiei</w:t>
            </w:r>
          </w:p>
        </w:tc>
        <w:tc>
          <w:tcPr>
            <w:tcW w:w="0" w:type="auto"/>
            <w:tcBorders>
              <w:top w:val="nil"/>
              <w:left w:val="nil"/>
              <w:bottom w:val="nil"/>
              <w:right w:val="nil"/>
            </w:tcBorders>
            <w:tcMar>
              <w:top w:w="0" w:type="dxa"/>
              <w:left w:w="45" w:type="dxa"/>
              <w:bottom w:w="0" w:type="dxa"/>
              <w:right w:w="45" w:type="dxa"/>
            </w:tcMar>
            <w:vAlign w:val="center"/>
            <w:hideMark/>
          </w:tcPr>
          <w:p w14:paraId="5EB6C31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Sighetu Marmaţiei</w:t>
            </w:r>
          </w:p>
        </w:tc>
      </w:tr>
      <w:tr w:rsidR="00B214E1" w:rsidRPr="00B214E1" w14:paraId="09B1A07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F293B9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BE055B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84628D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Vişeu de Sus</w:t>
            </w:r>
          </w:p>
        </w:tc>
        <w:tc>
          <w:tcPr>
            <w:tcW w:w="0" w:type="auto"/>
            <w:tcBorders>
              <w:top w:val="nil"/>
              <w:left w:val="nil"/>
              <w:bottom w:val="nil"/>
              <w:right w:val="nil"/>
            </w:tcBorders>
            <w:tcMar>
              <w:top w:w="0" w:type="dxa"/>
              <w:left w:w="45" w:type="dxa"/>
              <w:bottom w:w="0" w:type="dxa"/>
              <w:right w:w="45" w:type="dxa"/>
            </w:tcMar>
            <w:vAlign w:val="center"/>
            <w:hideMark/>
          </w:tcPr>
          <w:p w14:paraId="7699E9F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Vişeu de Sus</w:t>
            </w:r>
          </w:p>
        </w:tc>
      </w:tr>
      <w:tr w:rsidR="00B214E1" w:rsidRPr="00B214E1" w14:paraId="4501D85C"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E65D94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44CA5A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B7AAD4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 Lăpuş</w:t>
            </w:r>
          </w:p>
        </w:tc>
        <w:tc>
          <w:tcPr>
            <w:tcW w:w="0" w:type="auto"/>
            <w:tcBorders>
              <w:top w:val="nil"/>
              <w:left w:val="nil"/>
              <w:bottom w:val="nil"/>
              <w:right w:val="nil"/>
            </w:tcBorders>
            <w:tcMar>
              <w:top w:w="0" w:type="dxa"/>
              <w:left w:w="45" w:type="dxa"/>
              <w:bottom w:w="0" w:type="dxa"/>
              <w:right w:w="45" w:type="dxa"/>
            </w:tcMar>
            <w:vAlign w:val="center"/>
            <w:hideMark/>
          </w:tcPr>
          <w:p w14:paraId="1C56B24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Târgu Lăpuş</w:t>
            </w:r>
          </w:p>
        </w:tc>
      </w:tr>
      <w:tr w:rsidR="00B214E1" w:rsidRPr="00B214E1" w14:paraId="1F37850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2D60C5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8A4A4C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F511B4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Dragomireşti</w:t>
            </w:r>
          </w:p>
        </w:tc>
        <w:tc>
          <w:tcPr>
            <w:tcW w:w="0" w:type="auto"/>
            <w:tcBorders>
              <w:top w:val="nil"/>
              <w:left w:val="nil"/>
              <w:bottom w:val="nil"/>
              <w:right w:val="nil"/>
            </w:tcBorders>
            <w:tcMar>
              <w:top w:w="0" w:type="dxa"/>
              <w:left w:w="45" w:type="dxa"/>
              <w:bottom w:w="0" w:type="dxa"/>
              <w:right w:w="45" w:type="dxa"/>
            </w:tcMar>
            <w:vAlign w:val="center"/>
            <w:hideMark/>
          </w:tcPr>
          <w:p w14:paraId="6591A36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comuna Dragomireşti</w:t>
            </w:r>
          </w:p>
        </w:tc>
      </w:tr>
      <w:tr w:rsidR="00B214E1" w:rsidRPr="00B214E1" w14:paraId="65FAAC8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FF6739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CBD6E3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Mehedinţi</w:t>
            </w:r>
          </w:p>
        </w:tc>
        <w:tc>
          <w:tcPr>
            <w:tcW w:w="0" w:type="auto"/>
            <w:tcBorders>
              <w:top w:val="nil"/>
              <w:left w:val="nil"/>
              <w:bottom w:val="nil"/>
              <w:right w:val="nil"/>
            </w:tcBorders>
            <w:tcMar>
              <w:top w:w="0" w:type="dxa"/>
              <w:left w:w="45" w:type="dxa"/>
              <w:bottom w:w="0" w:type="dxa"/>
              <w:right w:w="45" w:type="dxa"/>
            </w:tcMar>
            <w:vAlign w:val="center"/>
            <w:hideMark/>
          </w:tcPr>
          <w:p w14:paraId="2A398E8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Drobeta-Turnu Severin</w:t>
            </w:r>
          </w:p>
        </w:tc>
        <w:tc>
          <w:tcPr>
            <w:tcW w:w="0" w:type="auto"/>
            <w:tcBorders>
              <w:top w:val="nil"/>
              <w:left w:val="nil"/>
              <w:bottom w:val="nil"/>
              <w:right w:val="nil"/>
            </w:tcBorders>
            <w:tcMar>
              <w:top w:w="0" w:type="dxa"/>
              <w:left w:w="45" w:type="dxa"/>
              <w:bottom w:w="0" w:type="dxa"/>
              <w:right w:w="45" w:type="dxa"/>
            </w:tcMar>
            <w:vAlign w:val="center"/>
            <w:hideMark/>
          </w:tcPr>
          <w:p w14:paraId="7D1D3EA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Drobeta-Turnu Severin</w:t>
            </w:r>
          </w:p>
        </w:tc>
      </w:tr>
      <w:tr w:rsidR="00B214E1" w:rsidRPr="00B214E1" w14:paraId="2A30280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CB9485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B197CF6"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BDBC22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Strehaia</w:t>
            </w:r>
          </w:p>
        </w:tc>
        <w:tc>
          <w:tcPr>
            <w:tcW w:w="0" w:type="auto"/>
            <w:tcBorders>
              <w:top w:val="nil"/>
              <w:left w:val="nil"/>
              <w:bottom w:val="nil"/>
              <w:right w:val="nil"/>
            </w:tcBorders>
            <w:tcMar>
              <w:top w:w="0" w:type="dxa"/>
              <w:left w:w="45" w:type="dxa"/>
              <w:bottom w:w="0" w:type="dxa"/>
              <w:right w:w="45" w:type="dxa"/>
            </w:tcMar>
            <w:vAlign w:val="center"/>
            <w:hideMark/>
          </w:tcPr>
          <w:p w14:paraId="28B45BB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Strehaia</w:t>
            </w:r>
          </w:p>
        </w:tc>
      </w:tr>
      <w:tr w:rsidR="00B214E1" w:rsidRPr="00B214E1" w14:paraId="40D916D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47C10C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69D38C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898F06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Orşova</w:t>
            </w:r>
          </w:p>
        </w:tc>
        <w:tc>
          <w:tcPr>
            <w:tcW w:w="0" w:type="auto"/>
            <w:tcBorders>
              <w:top w:val="nil"/>
              <w:left w:val="nil"/>
              <w:bottom w:val="nil"/>
              <w:right w:val="nil"/>
            </w:tcBorders>
            <w:tcMar>
              <w:top w:w="0" w:type="dxa"/>
              <w:left w:w="45" w:type="dxa"/>
              <w:bottom w:w="0" w:type="dxa"/>
              <w:right w:w="45" w:type="dxa"/>
            </w:tcMar>
            <w:vAlign w:val="center"/>
            <w:hideMark/>
          </w:tcPr>
          <w:p w14:paraId="6E4AA64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Orşova</w:t>
            </w:r>
          </w:p>
        </w:tc>
      </w:tr>
      <w:tr w:rsidR="00B214E1" w:rsidRPr="00B214E1" w14:paraId="04017B7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34DAFB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65BAEA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647A04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Vânju Mare</w:t>
            </w:r>
          </w:p>
        </w:tc>
        <w:tc>
          <w:tcPr>
            <w:tcW w:w="0" w:type="auto"/>
            <w:tcBorders>
              <w:top w:val="nil"/>
              <w:left w:val="nil"/>
              <w:bottom w:val="nil"/>
              <w:right w:val="nil"/>
            </w:tcBorders>
            <w:tcMar>
              <w:top w:w="0" w:type="dxa"/>
              <w:left w:w="45" w:type="dxa"/>
              <w:bottom w:w="0" w:type="dxa"/>
              <w:right w:w="45" w:type="dxa"/>
            </w:tcMar>
            <w:vAlign w:val="center"/>
            <w:hideMark/>
          </w:tcPr>
          <w:p w14:paraId="34DC56F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Vânju Mare</w:t>
            </w:r>
          </w:p>
        </w:tc>
      </w:tr>
      <w:tr w:rsidR="00B214E1" w:rsidRPr="00B214E1" w14:paraId="312C3B6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7EADC2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80D708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6A3D8F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Baia de Aramă</w:t>
            </w:r>
          </w:p>
        </w:tc>
        <w:tc>
          <w:tcPr>
            <w:tcW w:w="0" w:type="auto"/>
            <w:tcBorders>
              <w:top w:val="nil"/>
              <w:left w:val="nil"/>
              <w:bottom w:val="nil"/>
              <w:right w:val="nil"/>
            </w:tcBorders>
            <w:tcMar>
              <w:top w:w="0" w:type="dxa"/>
              <w:left w:w="45" w:type="dxa"/>
              <w:bottom w:w="0" w:type="dxa"/>
              <w:right w:w="45" w:type="dxa"/>
            </w:tcMar>
            <w:vAlign w:val="center"/>
            <w:hideMark/>
          </w:tcPr>
          <w:p w14:paraId="66C8673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Baia de Aramă</w:t>
            </w:r>
          </w:p>
        </w:tc>
      </w:tr>
      <w:tr w:rsidR="00B214E1" w:rsidRPr="00B214E1" w14:paraId="4BB3178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8F01F3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EEA1BF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Mureş</w:t>
            </w:r>
          </w:p>
        </w:tc>
        <w:tc>
          <w:tcPr>
            <w:tcW w:w="0" w:type="auto"/>
            <w:tcBorders>
              <w:top w:val="nil"/>
              <w:left w:val="nil"/>
              <w:bottom w:val="nil"/>
              <w:right w:val="nil"/>
            </w:tcBorders>
            <w:tcMar>
              <w:top w:w="0" w:type="dxa"/>
              <w:left w:w="45" w:type="dxa"/>
              <w:bottom w:w="0" w:type="dxa"/>
              <w:right w:w="45" w:type="dxa"/>
            </w:tcMar>
            <w:vAlign w:val="center"/>
            <w:hideMark/>
          </w:tcPr>
          <w:p w14:paraId="763F487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 Mureş</w:t>
            </w:r>
          </w:p>
        </w:tc>
        <w:tc>
          <w:tcPr>
            <w:tcW w:w="0" w:type="auto"/>
            <w:tcBorders>
              <w:top w:val="nil"/>
              <w:left w:val="nil"/>
              <w:bottom w:val="nil"/>
              <w:right w:val="nil"/>
            </w:tcBorders>
            <w:tcMar>
              <w:top w:w="0" w:type="dxa"/>
              <w:left w:w="45" w:type="dxa"/>
              <w:bottom w:w="0" w:type="dxa"/>
              <w:right w:w="45" w:type="dxa"/>
            </w:tcMar>
            <w:vAlign w:val="center"/>
            <w:hideMark/>
          </w:tcPr>
          <w:p w14:paraId="74CBDB9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Târgu Mureş</w:t>
            </w:r>
          </w:p>
        </w:tc>
      </w:tr>
      <w:tr w:rsidR="00B214E1" w:rsidRPr="00B214E1" w14:paraId="6EB7CC8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09A656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E3094E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8CC56A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Sighişoara</w:t>
            </w:r>
          </w:p>
        </w:tc>
        <w:tc>
          <w:tcPr>
            <w:tcW w:w="0" w:type="auto"/>
            <w:tcBorders>
              <w:top w:val="nil"/>
              <w:left w:val="nil"/>
              <w:bottom w:val="nil"/>
              <w:right w:val="nil"/>
            </w:tcBorders>
            <w:tcMar>
              <w:top w:w="0" w:type="dxa"/>
              <w:left w:w="45" w:type="dxa"/>
              <w:bottom w:w="0" w:type="dxa"/>
              <w:right w:w="45" w:type="dxa"/>
            </w:tcMar>
            <w:vAlign w:val="center"/>
            <w:hideMark/>
          </w:tcPr>
          <w:p w14:paraId="72241EA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Sighişoara</w:t>
            </w:r>
          </w:p>
        </w:tc>
      </w:tr>
      <w:tr w:rsidR="00B214E1" w:rsidRPr="00B214E1" w14:paraId="13E47B0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C2EEA6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EE35FA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3D8D17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Reghin</w:t>
            </w:r>
          </w:p>
        </w:tc>
        <w:tc>
          <w:tcPr>
            <w:tcW w:w="0" w:type="auto"/>
            <w:tcBorders>
              <w:top w:val="nil"/>
              <w:left w:val="nil"/>
              <w:bottom w:val="nil"/>
              <w:right w:val="nil"/>
            </w:tcBorders>
            <w:tcMar>
              <w:top w:w="0" w:type="dxa"/>
              <w:left w:w="45" w:type="dxa"/>
              <w:bottom w:w="0" w:type="dxa"/>
              <w:right w:w="45" w:type="dxa"/>
            </w:tcMar>
            <w:vAlign w:val="center"/>
            <w:hideMark/>
          </w:tcPr>
          <w:p w14:paraId="2FE8DFF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Reghin</w:t>
            </w:r>
          </w:p>
        </w:tc>
      </w:tr>
      <w:tr w:rsidR="00B214E1" w:rsidRPr="00B214E1" w14:paraId="5D22F1F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F5121F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6902FA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4812BB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Târnăveni</w:t>
            </w:r>
          </w:p>
        </w:tc>
        <w:tc>
          <w:tcPr>
            <w:tcW w:w="0" w:type="auto"/>
            <w:tcBorders>
              <w:top w:val="nil"/>
              <w:left w:val="nil"/>
              <w:bottom w:val="nil"/>
              <w:right w:val="nil"/>
            </w:tcBorders>
            <w:tcMar>
              <w:top w:w="0" w:type="dxa"/>
              <w:left w:w="45" w:type="dxa"/>
              <w:bottom w:w="0" w:type="dxa"/>
              <w:right w:w="45" w:type="dxa"/>
            </w:tcMar>
            <w:vAlign w:val="center"/>
            <w:hideMark/>
          </w:tcPr>
          <w:p w14:paraId="6A7672E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Târnăveni</w:t>
            </w:r>
          </w:p>
        </w:tc>
      </w:tr>
      <w:tr w:rsidR="00B214E1" w:rsidRPr="00B214E1" w14:paraId="7E95E16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0A8853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C0B609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B84E02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Luduş</w:t>
            </w:r>
          </w:p>
        </w:tc>
        <w:tc>
          <w:tcPr>
            <w:tcW w:w="0" w:type="auto"/>
            <w:tcBorders>
              <w:top w:val="nil"/>
              <w:left w:val="nil"/>
              <w:bottom w:val="nil"/>
              <w:right w:val="nil"/>
            </w:tcBorders>
            <w:tcMar>
              <w:top w:w="0" w:type="dxa"/>
              <w:left w:w="45" w:type="dxa"/>
              <w:bottom w:w="0" w:type="dxa"/>
              <w:right w:w="45" w:type="dxa"/>
            </w:tcMar>
            <w:vAlign w:val="center"/>
            <w:hideMark/>
          </w:tcPr>
          <w:p w14:paraId="139963C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Luduş</w:t>
            </w:r>
          </w:p>
        </w:tc>
      </w:tr>
      <w:tr w:rsidR="00B214E1" w:rsidRPr="00B214E1" w14:paraId="7C0C730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6F4D58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9B177C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Neamţ</w:t>
            </w:r>
          </w:p>
        </w:tc>
        <w:tc>
          <w:tcPr>
            <w:tcW w:w="0" w:type="auto"/>
            <w:tcBorders>
              <w:top w:val="nil"/>
              <w:left w:val="nil"/>
              <w:bottom w:val="nil"/>
              <w:right w:val="nil"/>
            </w:tcBorders>
            <w:tcMar>
              <w:top w:w="0" w:type="dxa"/>
              <w:left w:w="45" w:type="dxa"/>
              <w:bottom w:w="0" w:type="dxa"/>
              <w:right w:w="45" w:type="dxa"/>
            </w:tcMar>
            <w:vAlign w:val="center"/>
            <w:hideMark/>
          </w:tcPr>
          <w:p w14:paraId="784D33A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Piatra-Neamţ</w:t>
            </w:r>
          </w:p>
        </w:tc>
        <w:tc>
          <w:tcPr>
            <w:tcW w:w="0" w:type="auto"/>
            <w:tcBorders>
              <w:top w:val="nil"/>
              <w:left w:val="nil"/>
              <w:bottom w:val="nil"/>
              <w:right w:val="nil"/>
            </w:tcBorders>
            <w:tcMar>
              <w:top w:w="0" w:type="dxa"/>
              <w:left w:w="45" w:type="dxa"/>
              <w:bottom w:w="0" w:type="dxa"/>
              <w:right w:w="45" w:type="dxa"/>
            </w:tcMar>
            <w:vAlign w:val="center"/>
            <w:hideMark/>
          </w:tcPr>
          <w:p w14:paraId="44C2B0F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Piatra-Neamţ</w:t>
            </w:r>
          </w:p>
        </w:tc>
      </w:tr>
      <w:tr w:rsidR="00B214E1" w:rsidRPr="00B214E1" w14:paraId="23162EF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4A50E2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B1D0D3E"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491CEE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Roman</w:t>
            </w:r>
          </w:p>
        </w:tc>
        <w:tc>
          <w:tcPr>
            <w:tcW w:w="0" w:type="auto"/>
            <w:tcBorders>
              <w:top w:val="nil"/>
              <w:left w:val="nil"/>
              <w:bottom w:val="nil"/>
              <w:right w:val="nil"/>
            </w:tcBorders>
            <w:tcMar>
              <w:top w:w="0" w:type="dxa"/>
              <w:left w:w="45" w:type="dxa"/>
              <w:bottom w:w="0" w:type="dxa"/>
              <w:right w:w="45" w:type="dxa"/>
            </w:tcMar>
            <w:vAlign w:val="center"/>
            <w:hideMark/>
          </w:tcPr>
          <w:p w14:paraId="58BB436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Roman</w:t>
            </w:r>
          </w:p>
        </w:tc>
      </w:tr>
      <w:tr w:rsidR="00B214E1" w:rsidRPr="00B214E1" w14:paraId="29E5AAE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515BF4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E58146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413BF2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Târgu-Neamţ</w:t>
            </w:r>
          </w:p>
        </w:tc>
        <w:tc>
          <w:tcPr>
            <w:tcW w:w="0" w:type="auto"/>
            <w:tcBorders>
              <w:top w:val="nil"/>
              <w:left w:val="nil"/>
              <w:bottom w:val="nil"/>
              <w:right w:val="nil"/>
            </w:tcBorders>
            <w:tcMar>
              <w:top w:w="0" w:type="dxa"/>
              <w:left w:w="45" w:type="dxa"/>
              <w:bottom w:w="0" w:type="dxa"/>
              <w:right w:w="45" w:type="dxa"/>
            </w:tcMar>
            <w:vAlign w:val="center"/>
            <w:hideMark/>
          </w:tcPr>
          <w:p w14:paraId="2499588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Târgu-Neamţ</w:t>
            </w:r>
          </w:p>
        </w:tc>
      </w:tr>
      <w:tr w:rsidR="00B214E1" w:rsidRPr="00B214E1" w14:paraId="40306A7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AD934E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D07B5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E1842D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Bicaz</w:t>
            </w:r>
          </w:p>
        </w:tc>
        <w:tc>
          <w:tcPr>
            <w:tcW w:w="0" w:type="auto"/>
            <w:tcBorders>
              <w:top w:val="nil"/>
              <w:left w:val="nil"/>
              <w:bottom w:val="nil"/>
              <w:right w:val="nil"/>
            </w:tcBorders>
            <w:tcMar>
              <w:top w:w="0" w:type="dxa"/>
              <w:left w:w="45" w:type="dxa"/>
              <w:bottom w:w="0" w:type="dxa"/>
              <w:right w:w="45" w:type="dxa"/>
            </w:tcMar>
            <w:vAlign w:val="center"/>
            <w:hideMark/>
          </w:tcPr>
          <w:p w14:paraId="43CA3A6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Bicaz</w:t>
            </w:r>
          </w:p>
        </w:tc>
      </w:tr>
      <w:tr w:rsidR="00B214E1" w:rsidRPr="00B214E1" w14:paraId="1F1E026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C72707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D5249E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Olt</w:t>
            </w:r>
          </w:p>
        </w:tc>
        <w:tc>
          <w:tcPr>
            <w:tcW w:w="0" w:type="auto"/>
            <w:tcBorders>
              <w:top w:val="nil"/>
              <w:left w:val="nil"/>
              <w:bottom w:val="nil"/>
              <w:right w:val="nil"/>
            </w:tcBorders>
            <w:tcMar>
              <w:top w:w="0" w:type="dxa"/>
              <w:left w:w="45" w:type="dxa"/>
              <w:bottom w:w="0" w:type="dxa"/>
              <w:right w:w="45" w:type="dxa"/>
            </w:tcMar>
            <w:vAlign w:val="center"/>
            <w:hideMark/>
          </w:tcPr>
          <w:p w14:paraId="08E9B1E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Slatina</w:t>
            </w:r>
          </w:p>
        </w:tc>
        <w:tc>
          <w:tcPr>
            <w:tcW w:w="0" w:type="auto"/>
            <w:tcBorders>
              <w:top w:val="nil"/>
              <w:left w:val="nil"/>
              <w:bottom w:val="nil"/>
              <w:right w:val="nil"/>
            </w:tcBorders>
            <w:tcMar>
              <w:top w:w="0" w:type="dxa"/>
              <w:left w:w="45" w:type="dxa"/>
              <w:bottom w:w="0" w:type="dxa"/>
              <w:right w:w="45" w:type="dxa"/>
            </w:tcMar>
            <w:vAlign w:val="center"/>
            <w:hideMark/>
          </w:tcPr>
          <w:p w14:paraId="085AD15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Slatina</w:t>
            </w:r>
          </w:p>
        </w:tc>
      </w:tr>
      <w:tr w:rsidR="00B214E1" w:rsidRPr="00B214E1" w14:paraId="52F5F94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D4FC0D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7A5457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A66551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Caracal</w:t>
            </w:r>
          </w:p>
        </w:tc>
        <w:tc>
          <w:tcPr>
            <w:tcW w:w="0" w:type="auto"/>
            <w:tcBorders>
              <w:top w:val="nil"/>
              <w:left w:val="nil"/>
              <w:bottom w:val="nil"/>
              <w:right w:val="nil"/>
            </w:tcBorders>
            <w:tcMar>
              <w:top w:w="0" w:type="dxa"/>
              <w:left w:w="45" w:type="dxa"/>
              <w:bottom w:w="0" w:type="dxa"/>
              <w:right w:w="45" w:type="dxa"/>
            </w:tcMar>
            <w:vAlign w:val="center"/>
            <w:hideMark/>
          </w:tcPr>
          <w:p w14:paraId="42DA7CE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Caracal</w:t>
            </w:r>
          </w:p>
        </w:tc>
      </w:tr>
      <w:tr w:rsidR="00B214E1" w:rsidRPr="00B214E1" w14:paraId="61FF6C9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1696A2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419D44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DF067A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Corabia</w:t>
            </w:r>
          </w:p>
        </w:tc>
        <w:tc>
          <w:tcPr>
            <w:tcW w:w="0" w:type="auto"/>
            <w:tcBorders>
              <w:top w:val="nil"/>
              <w:left w:val="nil"/>
              <w:bottom w:val="nil"/>
              <w:right w:val="nil"/>
            </w:tcBorders>
            <w:tcMar>
              <w:top w:w="0" w:type="dxa"/>
              <w:left w:w="45" w:type="dxa"/>
              <w:bottom w:w="0" w:type="dxa"/>
              <w:right w:w="45" w:type="dxa"/>
            </w:tcMar>
            <w:vAlign w:val="center"/>
            <w:hideMark/>
          </w:tcPr>
          <w:p w14:paraId="3AC63C2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Corabia</w:t>
            </w:r>
          </w:p>
        </w:tc>
      </w:tr>
      <w:tr w:rsidR="00B214E1" w:rsidRPr="00B214E1" w14:paraId="19BC3AF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EF548A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2EFFA5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B62C74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Balş</w:t>
            </w:r>
          </w:p>
        </w:tc>
        <w:tc>
          <w:tcPr>
            <w:tcW w:w="0" w:type="auto"/>
            <w:tcBorders>
              <w:top w:val="nil"/>
              <w:left w:val="nil"/>
              <w:bottom w:val="nil"/>
              <w:right w:val="nil"/>
            </w:tcBorders>
            <w:tcMar>
              <w:top w:w="0" w:type="dxa"/>
              <w:left w:w="45" w:type="dxa"/>
              <w:bottom w:w="0" w:type="dxa"/>
              <w:right w:w="45" w:type="dxa"/>
            </w:tcMar>
            <w:vAlign w:val="center"/>
            <w:hideMark/>
          </w:tcPr>
          <w:p w14:paraId="6782A33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Balş</w:t>
            </w:r>
          </w:p>
        </w:tc>
      </w:tr>
      <w:tr w:rsidR="00B214E1" w:rsidRPr="00B214E1" w14:paraId="6D73E33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52EE23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2A9DCB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Prahova</w:t>
            </w:r>
          </w:p>
        </w:tc>
        <w:tc>
          <w:tcPr>
            <w:tcW w:w="0" w:type="auto"/>
            <w:tcBorders>
              <w:top w:val="nil"/>
              <w:left w:val="nil"/>
              <w:bottom w:val="nil"/>
              <w:right w:val="nil"/>
            </w:tcBorders>
            <w:tcMar>
              <w:top w:w="0" w:type="dxa"/>
              <w:left w:w="45" w:type="dxa"/>
              <w:bottom w:w="0" w:type="dxa"/>
              <w:right w:w="45" w:type="dxa"/>
            </w:tcMar>
            <w:vAlign w:val="center"/>
            <w:hideMark/>
          </w:tcPr>
          <w:p w14:paraId="5985CFF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Ploieşti</w:t>
            </w:r>
          </w:p>
        </w:tc>
        <w:tc>
          <w:tcPr>
            <w:tcW w:w="0" w:type="auto"/>
            <w:tcBorders>
              <w:top w:val="nil"/>
              <w:left w:val="nil"/>
              <w:bottom w:val="nil"/>
              <w:right w:val="nil"/>
            </w:tcBorders>
            <w:tcMar>
              <w:top w:w="0" w:type="dxa"/>
              <w:left w:w="45" w:type="dxa"/>
              <w:bottom w:w="0" w:type="dxa"/>
              <w:right w:w="45" w:type="dxa"/>
            </w:tcMar>
            <w:vAlign w:val="center"/>
            <w:hideMark/>
          </w:tcPr>
          <w:p w14:paraId="7D88355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Ploieşti</w:t>
            </w:r>
          </w:p>
        </w:tc>
      </w:tr>
      <w:tr w:rsidR="00B214E1" w:rsidRPr="00B214E1" w14:paraId="0A26F9E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1E071E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A7E51F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B1AEFD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Câmpina</w:t>
            </w:r>
          </w:p>
        </w:tc>
        <w:tc>
          <w:tcPr>
            <w:tcW w:w="0" w:type="auto"/>
            <w:tcBorders>
              <w:top w:val="nil"/>
              <w:left w:val="nil"/>
              <w:bottom w:val="nil"/>
              <w:right w:val="nil"/>
            </w:tcBorders>
            <w:tcMar>
              <w:top w:w="0" w:type="dxa"/>
              <w:left w:w="45" w:type="dxa"/>
              <w:bottom w:w="0" w:type="dxa"/>
              <w:right w:w="45" w:type="dxa"/>
            </w:tcMar>
            <w:vAlign w:val="center"/>
            <w:hideMark/>
          </w:tcPr>
          <w:p w14:paraId="236F915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Câmpina</w:t>
            </w:r>
          </w:p>
        </w:tc>
      </w:tr>
      <w:tr w:rsidR="00B214E1" w:rsidRPr="00B214E1" w14:paraId="470957A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44E5AE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D02220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5E0B67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Vălenii de Munte</w:t>
            </w:r>
          </w:p>
        </w:tc>
        <w:tc>
          <w:tcPr>
            <w:tcW w:w="0" w:type="auto"/>
            <w:tcBorders>
              <w:top w:val="nil"/>
              <w:left w:val="nil"/>
              <w:bottom w:val="nil"/>
              <w:right w:val="nil"/>
            </w:tcBorders>
            <w:tcMar>
              <w:top w:w="0" w:type="dxa"/>
              <w:left w:w="45" w:type="dxa"/>
              <w:bottom w:w="0" w:type="dxa"/>
              <w:right w:w="45" w:type="dxa"/>
            </w:tcMar>
            <w:vAlign w:val="center"/>
            <w:hideMark/>
          </w:tcPr>
          <w:p w14:paraId="48C4F57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Vălenii de Munte</w:t>
            </w:r>
          </w:p>
        </w:tc>
      </w:tr>
      <w:tr w:rsidR="00B214E1" w:rsidRPr="00B214E1" w14:paraId="4580C81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C748CD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E4AFE0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E000CB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Mizil</w:t>
            </w:r>
          </w:p>
        </w:tc>
        <w:tc>
          <w:tcPr>
            <w:tcW w:w="0" w:type="auto"/>
            <w:tcBorders>
              <w:top w:val="nil"/>
              <w:left w:val="nil"/>
              <w:bottom w:val="nil"/>
              <w:right w:val="nil"/>
            </w:tcBorders>
            <w:tcMar>
              <w:top w:w="0" w:type="dxa"/>
              <w:left w:w="45" w:type="dxa"/>
              <w:bottom w:w="0" w:type="dxa"/>
              <w:right w:w="45" w:type="dxa"/>
            </w:tcMar>
            <w:vAlign w:val="center"/>
            <w:hideMark/>
          </w:tcPr>
          <w:p w14:paraId="32F393F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Mizil</w:t>
            </w:r>
          </w:p>
        </w:tc>
      </w:tr>
      <w:tr w:rsidR="00B214E1" w:rsidRPr="00B214E1" w14:paraId="69BF54F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88823B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9D01BA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FC0764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Sinaia</w:t>
            </w:r>
          </w:p>
        </w:tc>
        <w:tc>
          <w:tcPr>
            <w:tcW w:w="0" w:type="auto"/>
            <w:tcBorders>
              <w:top w:val="nil"/>
              <w:left w:val="nil"/>
              <w:bottom w:val="nil"/>
              <w:right w:val="nil"/>
            </w:tcBorders>
            <w:tcMar>
              <w:top w:w="0" w:type="dxa"/>
              <w:left w:w="45" w:type="dxa"/>
              <w:bottom w:w="0" w:type="dxa"/>
              <w:right w:w="45" w:type="dxa"/>
            </w:tcMar>
            <w:vAlign w:val="center"/>
            <w:hideMark/>
          </w:tcPr>
          <w:p w14:paraId="75877C7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Sinaia</w:t>
            </w:r>
          </w:p>
        </w:tc>
      </w:tr>
      <w:tr w:rsidR="00B214E1" w:rsidRPr="00B214E1" w14:paraId="77AA05D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C2BA9A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218334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Satu Mare</w:t>
            </w:r>
          </w:p>
        </w:tc>
        <w:tc>
          <w:tcPr>
            <w:tcW w:w="0" w:type="auto"/>
            <w:tcBorders>
              <w:top w:val="nil"/>
              <w:left w:val="nil"/>
              <w:bottom w:val="nil"/>
              <w:right w:val="nil"/>
            </w:tcBorders>
            <w:tcMar>
              <w:top w:w="0" w:type="dxa"/>
              <w:left w:w="45" w:type="dxa"/>
              <w:bottom w:w="0" w:type="dxa"/>
              <w:right w:w="45" w:type="dxa"/>
            </w:tcMar>
            <w:vAlign w:val="center"/>
            <w:hideMark/>
          </w:tcPr>
          <w:p w14:paraId="5574DD5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Satu Mare</w:t>
            </w:r>
          </w:p>
        </w:tc>
        <w:tc>
          <w:tcPr>
            <w:tcW w:w="0" w:type="auto"/>
            <w:tcBorders>
              <w:top w:val="nil"/>
              <w:left w:val="nil"/>
              <w:bottom w:val="nil"/>
              <w:right w:val="nil"/>
            </w:tcBorders>
            <w:tcMar>
              <w:top w:w="0" w:type="dxa"/>
              <w:left w:w="45" w:type="dxa"/>
              <w:bottom w:w="0" w:type="dxa"/>
              <w:right w:w="45" w:type="dxa"/>
            </w:tcMar>
            <w:vAlign w:val="center"/>
            <w:hideMark/>
          </w:tcPr>
          <w:p w14:paraId="7F5B968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Satu Mare</w:t>
            </w:r>
          </w:p>
        </w:tc>
      </w:tr>
      <w:tr w:rsidR="00B214E1" w:rsidRPr="00B214E1" w14:paraId="6BE531E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0AFED3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82D240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6CC562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Carei</w:t>
            </w:r>
          </w:p>
        </w:tc>
        <w:tc>
          <w:tcPr>
            <w:tcW w:w="0" w:type="auto"/>
            <w:tcBorders>
              <w:top w:val="nil"/>
              <w:left w:val="nil"/>
              <w:bottom w:val="nil"/>
              <w:right w:val="nil"/>
            </w:tcBorders>
            <w:tcMar>
              <w:top w:w="0" w:type="dxa"/>
              <w:left w:w="45" w:type="dxa"/>
              <w:bottom w:w="0" w:type="dxa"/>
              <w:right w:w="45" w:type="dxa"/>
            </w:tcMar>
            <w:vAlign w:val="center"/>
            <w:hideMark/>
          </w:tcPr>
          <w:p w14:paraId="281294D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Carei</w:t>
            </w:r>
          </w:p>
        </w:tc>
      </w:tr>
      <w:tr w:rsidR="00B214E1" w:rsidRPr="00B214E1" w14:paraId="2F3EBC7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2B777E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37FB9C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607C1F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Negreşti-Oaş</w:t>
            </w:r>
          </w:p>
        </w:tc>
        <w:tc>
          <w:tcPr>
            <w:tcW w:w="0" w:type="auto"/>
            <w:tcBorders>
              <w:top w:val="nil"/>
              <w:left w:val="nil"/>
              <w:bottom w:val="nil"/>
              <w:right w:val="nil"/>
            </w:tcBorders>
            <w:tcMar>
              <w:top w:w="0" w:type="dxa"/>
              <w:left w:w="45" w:type="dxa"/>
              <w:bottom w:w="0" w:type="dxa"/>
              <w:right w:w="45" w:type="dxa"/>
            </w:tcMar>
            <w:vAlign w:val="center"/>
            <w:hideMark/>
          </w:tcPr>
          <w:p w14:paraId="62AA02E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Negreşti-Oaş</w:t>
            </w:r>
          </w:p>
        </w:tc>
      </w:tr>
      <w:tr w:rsidR="00B214E1" w:rsidRPr="00B214E1" w14:paraId="55BC416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4D061C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9437BD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Sălaj</w:t>
            </w:r>
          </w:p>
        </w:tc>
        <w:tc>
          <w:tcPr>
            <w:tcW w:w="0" w:type="auto"/>
            <w:tcBorders>
              <w:top w:val="nil"/>
              <w:left w:val="nil"/>
              <w:bottom w:val="nil"/>
              <w:right w:val="nil"/>
            </w:tcBorders>
            <w:tcMar>
              <w:top w:w="0" w:type="dxa"/>
              <w:left w:w="45" w:type="dxa"/>
              <w:bottom w:w="0" w:type="dxa"/>
              <w:right w:w="45" w:type="dxa"/>
            </w:tcMar>
            <w:vAlign w:val="center"/>
            <w:hideMark/>
          </w:tcPr>
          <w:p w14:paraId="4CF1ABB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Zalău</w:t>
            </w:r>
          </w:p>
        </w:tc>
        <w:tc>
          <w:tcPr>
            <w:tcW w:w="0" w:type="auto"/>
            <w:tcBorders>
              <w:top w:val="nil"/>
              <w:left w:val="nil"/>
              <w:bottom w:val="nil"/>
              <w:right w:val="nil"/>
            </w:tcBorders>
            <w:tcMar>
              <w:top w:w="0" w:type="dxa"/>
              <w:left w:w="45" w:type="dxa"/>
              <w:bottom w:w="0" w:type="dxa"/>
              <w:right w:w="45" w:type="dxa"/>
            </w:tcMar>
            <w:vAlign w:val="center"/>
            <w:hideMark/>
          </w:tcPr>
          <w:p w14:paraId="6E55341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Zalău</w:t>
            </w:r>
          </w:p>
        </w:tc>
      </w:tr>
      <w:tr w:rsidR="00B214E1" w:rsidRPr="00B214E1" w14:paraId="76763F4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226E22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8BF50D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E8DB51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Şimleu Silvaniei</w:t>
            </w:r>
          </w:p>
        </w:tc>
        <w:tc>
          <w:tcPr>
            <w:tcW w:w="0" w:type="auto"/>
            <w:tcBorders>
              <w:top w:val="nil"/>
              <w:left w:val="nil"/>
              <w:bottom w:val="nil"/>
              <w:right w:val="nil"/>
            </w:tcBorders>
            <w:tcMar>
              <w:top w:w="0" w:type="dxa"/>
              <w:left w:w="45" w:type="dxa"/>
              <w:bottom w:w="0" w:type="dxa"/>
              <w:right w:w="45" w:type="dxa"/>
            </w:tcMar>
            <w:vAlign w:val="center"/>
            <w:hideMark/>
          </w:tcPr>
          <w:p w14:paraId="1D69949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Şimleu Silvaniei</w:t>
            </w:r>
          </w:p>
        </w:tc>
      </w:tr>
      <w:tr w:rsidR="00B214E1" w:rsidRPr="00B214E1" w14:paraId="77A56F7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167034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7F67FE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695C67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Jibou</w:t>
            </w:r>
          </w:p>
        </w:tc>
        <w:tc>
          <w:tcPr>
            <w:tcW w:w="0" w:type="auto"/>
            <w:tcBorders>
              <w:top w:val="nil"/>
              <w:left w:val="nil"/>
              <w:bottom w:val="nil"/>
              <w:right w:val="nil"/>
            </w:tcBorders>
            <w:tcMar>
              <w:top w:w="0" w:type="dxa"/>
              <w:left w:w="45" w:type="dxa"/>
              <w:bottom w:w="0" w:type="dxa"/>
              <w:right w:w="45" w:type="dxa"/>
            </w:tcMar>
            <w:vAlign w:val="center"/>
            <w:hideMark/>
          </w:tcPr>
          <w:p w14:paraId="5AEAAAC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Jibou</w:t>
            </w:r>
          </w:p>
        </w:tc>
      </w:tr>
      <w:tr w:rsidR="00B214E1" w:rsidRPr="00B214E1" w14:paraId="15F6DBB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0B1779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3462D4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Sibiu</w:t>
            </w:r>
          </w:p>
        </w:tc>
        <w:tc>
          <w:tcPr>
            <w:tcW w:w="0" w:type="auto"/>
            <w:tcBorders>
              <w:top w:val="nil"/>
              <w:left w:val="nil"/>
              <w:bottom w:val="nil"/>
              <w:right w:val="nil"/>
            </w:tcBorders>
            <w:tcMar>
              <w:top w:w="0" w:type="dxa"/>
              <w:left w:w="45" w:type="dxa"/>
              <w:bottom w:w="0" w:type="dxa"/>
              <w:right w:w="45" w:type="dxa"/>
            </w:tcMar>
            <w:vAlign w:val="center"/>
            <w:hideMark/>
          </w:tcPr>
          <w:p w14:paraId="4643F0E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Sibiu</w:t>
            </w:r>
          </w:p>
        </w:tc>
        <w:tc>
          <w:tcPr>
            <w:tcW w:w="0" w:type="auto"/>
            <w:tcBorders>
              <w:top w:val="nil"/>
              <w:left w:val="nil"/>
              <w:bottom w:val="nil"/>
              <w:right w:val="nil"/>
            </w:tcBorders>
            <w:tcMar>
              <w:top w:w="0" w:type="dxa"/>
              <w:left w:w="45" w:type="dxa"/>
              <w:bottom w:w="0" w:type="dxa"/>
              <w:right w:w="45" w:type="dxa"/>
            </w:tcMar>
            <w:vAlign w:val="center"/>
            <w:hideMark/>
          </w:tcPr>
          <w:p w14:paraId="377EC92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Sibiu</w:t>
            </w:r>
          </w:p>
        </w:tc>
      </w:tr>
      <w:tr w:rsidR="00B214E1" w:rsidRPr="00B214E1" w14:paraId="3A3ADEB4"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A56F3F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4D9017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41A5D2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Mediaş</w:t>
            </w:r>
          </w:p>
        </w:tc>
        <w:tc>
          <w:tcPr>
            <w:tcW w:w="0" w:type="auto"/>
            <w:tcBorders>
              <w:top w:val="nil"/>
              <w:left w:val="nil"/>
              <w:bottom w:val="nil"/>
              <w:right w:val="nil"/>
            </w:tcBorders>
            <w:tcMar>
              <w:top w:w="0" w:type="dxa"/>
              <w:left w:w="45" w:type="dxa"/>
              <w:bottom w:w="0" w:type="dxa"/>
              <w:right w:w="45" w:type="dxa"/>
            </w:tcMar>
            <w:vAlign w:val="center"/>
            <w:hideMark/>
          </w:tcPr>
          <w:p w14:paraId="0274144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Mediaş</w:t>
            </w:r>
          </w:p>
        </w:tc>
      </w:tr>
      <w:tr w:rsidR="00B214E1" w:rsidRPr="00B214E1" w14:paraId="5991C5E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F7E835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381C3A7"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43B9AB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Agnita</w:t>
            </w:r>
          </w:p>
        </w:tc>
        <w:tc>
          <w:tcPr>
            <w:tcW w:w="0" w:type="auto"/>
            <w:tcBorders>
              <w:top w:val="nil"/>
              <w:left w:val="nil"/>
              <w:bottom w:val="nil"/>
              <w:right w:val="nil"/>
            </w:tcBorders>
            <w:tcMar>
              <w:top w:w="0" w:type="dxa"/>
              <w:left w:w="45" w:type="dxa"/>
              <w:bottom w:w="0" w:type="dxa"/>
              <w:right w:w="45" w:type="dxa"/>
            </w:tcMar>
            <w:vAlign w:val="center"/>
            <w:hideMark/>
          </w:tcPr>
          <w:p w14:paraId="4DABF98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Agnita</w:t>
            </w:r>
          </w:p>
        </w:tc>
      </w:tr>
      <w:tr w:rsidR="00B214E1" w:rsidRPr="00B214E1" w14:paraId="6BF3F69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863134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BE7602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65FF44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Avrig</w:t>
            </w:r>
          </w:p>
        </w:tc>
        <w:tc>
          <w:tcPr>
            <w:tcW w:w="0" w:type="auto"/>
            <w:tcBorders>
              <w:top w:val="nil"/>
              <w:left w:val="nil"/>
              <w:bottom w:val="nil"/>
              <w:right w:val="nil"/>
            </w:tcBorders>
            <w:tcMar>
              <w:top w:w="0" w:type="dxa"/>
              <w:left w:w="45" w:type="dxa"/>
              <w:bottom w:w="0" w:type="dxa"/>
              <w:right w:w="45" w:type="dxa"/>
            </w:tcMar>
            <w:vAlign w:val="center"/>
            <w:hideMark/>
          </w:tcPr>
          <w:p w14:paraId="7A2B58A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Avrig</w:t>
            </w:r>
          </w:p>
        </w:tc>
      </w:tr>
      <w:tr w:rsidR="00B214E1" w:rsidRPr="00B214E1" w14:paraId="1F5232B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9482AD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09F68AC"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E7F52A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Sălişte</w:t>
            </w:r>
          </w:p>
        </w:tc>
        <w:tc>
          <w:tcPr>
            <w:tcW w:w="0" w:type="auto"/>
            <w:tcBorders>
              <w:top w:val="nil"/>
              <w:left w:val="nil"/>
              <w:bottom w:val="nil"/>
              <w:right w:val="nil"/>
            </w:tcBorders>
            <w:tcMar>
              <w:top w:w="0" w:type="dxa"/>
              <w:left w:w="45" w:type="dxa"/>
              <w:bottom w:w="0" w:type="dxa"/>
              <w:right w:w="45" w:type="dxa"/>
            </w:tcMar>
            <w:vAlign w:val="center"/>
            <w:hideMark/>
          </w:tcPr>
          <w:p w14:paraId="25934F3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Sălişte</w:t>
            </w:r>
          </w:p>
        </w:tc>
      </w:tr>
      <w:tr w:rsidR="00B214E1" w:rsidRPr="00B214E1" w14:paraId="3BC9656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F70727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7E527B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Suceava</w:t>
            </w:r>
          </w:p>
        </w:tc>
        <w:tc>
          <w:tcPr>
            <w:tcW w:w="0" w:type="auto"/>
            <w:tcBorders>
              <w:top w:val="nil"/>
              <w:left w:val="nil"/>
              <w:bottom w:val="nil"/>
              <w:right w:val="nil"/>
            </w:tcBorders>
            <w:tcMar>
              <w:top w:w="0" w:type="dxa"/>
              <w:left w:w="45" w:type="dxa"/>
              <w:bottom w:w="0" w:type="dxa"/>
              <w:right w:w="45" w:type="dxa"/>
            </w:tcMar>
            <w:vAlign w:val="center"/>
            <w:hideMark/>
          </w:tcPr>
          <w:p w14:paraId="7D31461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Suceava</w:t>
            </w:r>
          </w:p>
        </w:tc>
        <w:tc>
          <w:tcPr>
            <w:tcW w:w="0" w:type="auto"/>
            <w:tcBorders>
              <w:top w:val="nil"/>
              <w:left w:val="nil"/>
              <w:bottom w:val="nil"/>
              <w:right w:val="nil"/>
            </w:tcBorders>
            <w:tcMar>
              <w:top w:w="0" w:type="dxa"/>
              <w:left w:w="45" w:type="dxa"/>
              <w:bottom w:w="0" w:type="dxa"/>
              <w:right w:w="45" w:type="dxa"/>
            </w:tcMar>
            <w:vAlign w:val="center"/>
            <w:hideMark/>
          </w:tcPr>
          <w:p w14:paraId="665A931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Suceava</w:t>
            </w:r>
          </w:p>
        </w:tc>
      </w:tr>
      <w:tr w:rsidR="00B214E1" w:rsidRPr="00B214E1" w14:paraId="4608496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8449D1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B4ACEA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FE5991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Câmpulung Moldovenesc</w:t>
            </w:r>
          </w:p>
        </w:tc>
        <w:tc>
          <w:tcPr>
            <w:tcW w:w="0" w:type="auto"/>
            <w:tcBorders>
              <w:top w:val="nil"/>
              <w:left w:val="nil"/>
              <w:bottom w:val="nil"/>
              <w:right w:val="nil"/>
            </w:tcBorders>
            <w:tcMar>
              <w:top w:w="0" w:type="dxa"/>
              <w:left w:w="45" w:type="dxa"/>
              <w:bottom w:w="0" w:type="dxa"/>
              <w:right w:w="45" w:type="dxa"/>
            </w:tcMar>
            <w:vAlign w:val="center"/>
            <w:hideMark/>
          </w:tcPr>
          <w:p w14:paraId="662F778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Câmpulung Moldovenesc</w:t>
            </w:r>
          </w:p>
        </w:tc>
      </w:tr>
      <w:tr w:rsidR="00B214E1" w:rsidRPr="00B214E1" w14:paraId="08F35BF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6F507C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1392854"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8CCE4B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Rădăuţi</w:t>
            </w:r>
          </w:p>
        </w:tc>
        <w:tc>
          <w:tcPr>
            <w:tcW w:w="0" w:type="auto"/>
            <w:tcBorders>
              <w:top w:val="nil"/>
              <w:left w:val="nil"/>
              <w:bottom w:val="nil"/>
              <w:right w:val="nil"/>
            </w:tcBorders>
            <w:tcMar>
              <w:top w:w="0" w:type="dxa"/>
              <w:left w:w="45" w:type="dxa"/>
              <w:bottom w:w="0" w:type="dxa"/>
              <w:right w:w="45" w:type="dxa"/>
            </w:tcMar>
            <w:vAlign w:val="center"/>
            <w:hideMark/>
          </w:tcPr>
          <w:p w14:paraId="776F6E9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Rădăuţi</w:t>
            </w:r>
          </w:p>
        </w:tc>
      </w:tr>
      <w:tr w:rsidR="00B214E1" w:rsidRPr="00B214E1" w14:paraId="650A330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7B1C185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FDE232E"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7F8A5C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Fălticeni</w:t>
            </w:r>
          </w:p>
        </w:tc>
        <w:tc>
          <w:tcPr>
            <w:tcW w:w="0" w:type="auto"/>
            <w:tcBorders>
              <w:top w:val="nil"/>
              <w:left w:val="nil"/>
              <w:bottom w:val="nil"/>
              <w:right w:val="nil"/>
            </w:tcBorders>
            <w:tcMar>
              <w:top w:w="0" w:type="dxa"/>
              <w:left w:w="45" w:type="dxa"/>
              <w:bottom w:w="0" w:type="dxa"/>
              <w:right w:w="45" w:type="dxa"/>
            </w:tcMar>
            <w:vAlign w:val="center"/>
            <w:hideMark/>
          </w:tcPr>
          <w:p w14:paraId="68FDA0A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Fălticeni</w:t>
            </w:r>
          </w:p>
        </w:tc>
      </w:tr>
      <w:tr w:rsidR="00B214E1" w:rsidRPr="00B214E1" w14:paraId="579EF77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354DBD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9821BA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F6B7BA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Vatra Dornei</w:t>
            </w:r>
          </w:p>
        </w:tc>
        <w:tc>
          <w:tcPr>
            <w:tcW w:w="0" w:type="auto"/>
            <w:tcBorders>
              <w:top w:val="nil"/>
              <w:left w:val="nil"/>
              <w:bottom w:val="nil"/>
              <w:right w:val="nil"/>
            </w:tcBorders>
            <w:tcMar>
              <w:top w:w="0" w:type="dxa"/>
              <w:left w:w="45" w:type="dxa"/>
              <w:bottom w:w="0" w:type="dxa"/>
              <w:right w:w="45" w:type="dxa"/>
            </w:tcMar>
            <w:vAlign w:val="center"/>
            <w:hideMark/>
          </w:tcPr>
          <w:p w14:paraId="2973B97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Vatra Dornei</w:t>
            </w:r>
          </w:p>
        </w:tc>
      </w:tr>
      <w:tr w:rsidR="00B214E1" w:rsidRPr="00B214E1" w14:paraId="00A4027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888D6B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4A20AB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780E47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Gura Humorului</w:t>
            </w:r>
          </w:p>
        </w:tc>
        <w:tc>
          <w:tcPr>
            <w:tcW w:w="0" w:type="auto"/>
            <w:tcBorders>
              <w:top w:val="nil"/>
              <w:left w:val="nil"/>
              <w:bottom w:val="nil"/>
              <w:right w:val="nil"/>
            </w:tcBorders>
            <w:tcMar>
              <w:top w:w="0" w:type="dxa"/>
              <w:left w:w="45" w:type="dxa"/>
              <w:bottom w:w="0" w:type="dxa"/>
              <w:right w:w="45" w:type="dxa"/>
            </w:tcMar>
            <w:vAlign w:val="center"/>
            <w:hideMark/>
          </w:tcPr>
          <w:p w14:paraId="06C9A3F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Gura Humorului</w:t>
            </w:r>
          </w:p>
        </w:tc>
      </w:tr>
      <w:tr w:rsidR="00B214E1" w:rsidRPr="00B214E1" w14:paraId="3028E6F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EFE560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E3663F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Teleorman</w:t>
            </w:r>
          </w:p>
        </w:tc>
        <w:tc>
          <w:tcPr>
            <w:tcW w:w="0" w:type="auto"/>
            <w:tcBorders>
              <w:top w:val="nil"/>
              <w:left w:val="nil"/>
              <w:bottom w:val="nil"/>
              <w:right w:val="nil"/>
            </w:tcBorders>
            <w:tcMar>
              <w:top w:w="0" w:type="dxa"/>
              <w:left w:w="45" w:type="dxa"/>
              <w:bottom w:w="0" w:type="dxa"/>
              <w:right w:w="45" w:type="dxa"/>
            </w:tcMar>
            <w:vAlign w:val="center"/>
            <w:hideMark/>
          </w:tcPr>
          <w:p w14:paraId="37A5ECE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Alexandria</w:t>
            </w:r>
          </w:p>
        </w:tc>
        <w:tc>
          <w:tcPr>
            <w:tcW w:w="0" w:type="auto"/>
            <w:tcBorders>
              <w:top w:val="nil"/>
              <w:left w:val="nil"/>
              <w:bottom w:val="nil"/>
              <w:right w:val="nil"/>
            </w:tcBorders>
            <w:tcMar>
              <w:top w:w="0" w:type="dxa"/>
              <w:left w:w="45" w:type="dxa"/>
              <w:bottom w:w="0" w:type="dxa"/>
              <w:right w:w="45" w:type="dxa"/>
            </w:tcMar>
            <w:vAlign w:val="center"/>
            <w:hideMark/>
          </w:tcPr>
          <w:p w14:paraId="737D7CC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Alexandria</w:t>
            </w:r>
          </w:p>
        </w:tc>
      </w:tr>
      <w:tr w:rsidR="00B214E1" w:rsidRPr="00B214E1" w14:paraId="650F9CE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C31513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B04BF3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02932F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Roşiori de Vede</w:t>
            </w:r>
          </w:p>
        </w:tc>
        <w:tc>
          <w:tcPr>
            <w:tcW w:w="0" w:type="auto"/>
            <w:tcBorders>
              <w:top w:val="nil"/>
              <w:left w:val="nil"/>
              <w:bottom w:val="nil"/>
              <w:right w:val="nil"/>
            </w:tcBorders>
            <w:tcMar>
              <w:top w:w="0" w:type="dxa"/>
              <w:left w:w="45" w:type="dxa"/>
              <w:bottom w:w="0" w:type="dxa"/>
              <w:right w:w="45" w:type="dxa"/>
            </w:tcMar>
            <w:vAlign w:val="center"/>
            <w:hideMark/>
          </w:tcPr>
          <w:p w14:paraId="47961E2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Roşiori de Vede</w:t>
            </w:r>
          </w:p>
        </w:tc>
      </w:tr>
      <w:tr w:rsidR="00B214E1" w:rsidRPr="00B214E1" w14:paraId="0E61AAA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3023C6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7D32A82"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B128BD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Turnu Măgurele</w:t>
            </w:r>
          </w:p>
        </w:tc>
        <w:tc>
          <w:tcPr>
            <w:tcW w:w="0" w:type="auto"/>
            <w:tcBorders>
              <w:top w:val="nil"/>
              <w:left w:val="nil"/>
              <w:bottom w:val="nil"/>
              <w:right w:val="nil"/>
            </w:tcBorders>
            <w:tcMar>
              <w:top w:w="0" w:type="dxa"/>
              <w:left w:w="45" w:type="dxa"/>
              <w:bottom w:w="0" w:type="dxa"/>
              <w:right w:w="45" w:type="dxa"/>
            </w:tcMar>
            <w:vAlign w:val="center"/>
            <w:hideMark/>
          </w:tcPr>
          <w:p w14:paraId="418B0C3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Turnu Măgurele</w:t>
            </w:r>
          </w:p>
        </w:tc>
      </w:tr>
      <w:tr w:rsidR="00B214E1" w:rsidRPr="00B214E1" w14:paraId="25657E5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3DB788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5AB493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72517C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Videle</w:t>
            </w:r>
          </w:p>
        </w:tc>
        <w:tc>
          <w:tcPr>
            <w:tcW w:w="0" w:type="auto"/>
            <w:tcBorders>
              <w:top w:val="nil"/>
              <w:left w:val="nil"/>
              <w:bottom w:val="nil"/>
              <w:right w:val="nil"/>
            </w:tcBorders>
            <w:tcMar>
              <w:top w:w="0" w:type="dxa"/>
              <w:left w:w="45" w:type="dxa"/>
              <w:bottom w:w="0" w:type="dxa"/>
              <w:right w:w="45" w:type="dxa"/>
            </w:tcMar>
            <w:vAlign w:val="center"/>
            <w:hideMark/>
          </w:tcPr>
          <w:p w14:paraId="250E01B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Videle</w:t>
            </w:r>
          </w:p>
        </w:tc>
      </w:tr>
      <w:tr w:rsidR="00B214E1" w:rsidRPr="00B214E1" w14:paraId="5ED14F7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1AC787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09560A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DAA3CE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Zimnicea</w:t>
            </w:r>
          </w:p>
        </w:tc>
        <w:tc>
          <w:tcPr>
            <w:tcW w:w="0" w:type="auto"/>
            <w:tcBorders>
              <w:top w:val="nil"/>
              <w:left w:val="nil"/>
              <w:bottom w:val="nil"/>
              <w:right w:val="nil"/>
            </w:tcBorders>
            <w:tcMar>
              <w:top w:w="0" w:type="dxa"/>
              <w:left w:w="45" w:type="dxa"/>
              <w:bottom w:w="0" w:type="dxa"/>
              <w:right w:w="45" w:type="dxa"/>
            </w:tcMar>
            <w:vAlign w:val="center"/>
            <w:hideMark/>
          </w:tcPr>
          <w:p w14:paraId="16EEB63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Zimnicea</w:t>
            </w:r>
          </w:p>
        </w:tc>
      </w:tr>
      <w:tr w:rsidR="00B214E1" w:rsidRPr="00B214E1" w14:paraId="67EA626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EE19EB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934F5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Timiş</w:t>
            </w:r>
          </w:p>
        </w:tc>
        <w:tc>
          <w:tcPr>
            <w:tcW w:w="0" w:type="auto"/>
            <w:tcBorders>
              <w:top w:val="nil"/>
              <w:left w:val="nil"/>
              <w:bottom w:val="nil"/>
              <w:right w:val="nil"/>
            </w:tcBorders>
            <w:tcMar>
              <w:top w:w="0" w:type="dxa"/>
              <w:left w:w="45" w:type="dxa"/>
              <w:bottom w:w="0" w:type="dxa"/>
              <w:right w:w="45" w:type="dxa"/>
            </w:tcMar>
            <w:vAlign w:val="center"/>
            <w:hideMark/>
          </w:tcPr>
          <w:p w14:paraId="3E587E0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Timişoara</w:t>
            </w:r>
          </w:p>
        </w:tc>
        <w:tc>
          <w:tcPr>
            <w:tcW w:w="0" w:type="auto"/>
            <w:tcBorders>
              <w:top w:val="nil"/>
              <w:left w:val="nil"/>
              <w:bottom w:val="nil"/>
              <w:right w:val="nil"/>
            </w:tcBorders>
            <w:tcMar>
              <w:top w:w="0" w:type="dxa"/>
              <w:left w:w="45" w:type="dxa"/>
              <w:bottom w:w="0" w:type="dxa"/>
              <w:right w:w="45" w:type="dxa"/>
            </w:tcMar>
            <w:vAlign w:val="center"/>
            <w:hideMark/>
          </w:tcPr>
          <w:p w14:paraId="63E8755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Timişoara</w:t>
            </w:r>
          </w:p>
        </w:tc>
      </w:tr>
      <w:tr w:rsidR="00B214E1" w:rsidRPr="00B214E1" w14:paraId="47D1B313"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5CE9E9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2A66956"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523CC5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Lugoj</w:t>
            </w:r>
          </w:p>
        </w:tc>
        <w:tc>
          <w:tcPr>
            <w:tcW w:w="0" w:type="auto"/>
            <w:tcBorders>
              <w:top w:val="nil"/>
              <w:left w:val="nil"/>
              <w:bottom w:val="nil"/>
              <w:right w:val="nil"/>
            </w:tcBorders>
            <w:tcMar>
              <w:top w:w="0" w:type="dxa"/>
              <w:left w:w="45" w:type="dxa"/>
              <w:bottom w:w="0" w:type="dxa"/>
              <w:right w:w="45" w:type="dxa"/>
            </w:tcMar>
            <w:vAlign w:val="center"/>
            <w:hideMark/>
          </w:tcPr>
          <w:p w14:paraId="096376D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Lugoj</w:t>
            </w:r>
          </w:p>
        </w:tc>
      </w:tr>
      <w:tr w:rsidR="00B214E1" w:rsidRPr="00B214E1" w14:paraId="4B068CB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2CFAB8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3F3584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8E11D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Deta</w:t>
            </w:r>
          </w:p>
        </w:tc>
        <w:tc>
          <w:tcPr>
            <w:tcW w:w="0" w:type="auto"/>
            <w:tcBorders>
              <w:top w:val="nil"/>
              <w:left w:val="nil"/>
              <w:bottom w:val="nil"/>
              <w:right w:val="nil"/>
            </w:tcBorders>
            <w:tcMar>
              <w:top w:w="0" w:type="dxa"/>
              <w:left w:w="45" w:type="dxa"/>
              <w:bottom w:w="0" w:type="dxa"/>
              <w:right w:w="45" w:type="dxa"/>
            </w:tcMar>
            <w:vAlign w:val="center"/>
            <w:hideMark/>
          </w:tcPr>
          <w:p w14:paraId="4A4EC5C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Deta</w:t>
            </w:r>
          </w:p>
        </w:tc>
      </w:tr>
      <w:tr w:rsidR="00B214E1" w:rsidRPr="00B214E1" w14:paraId="6E5D141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550C9A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755EE7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6A9B49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Sânnicolau Mare</w:t>
            </w:r>
          </w:p>
        </w:tc>
        <w:tc>
          <w:tcPr>
            <w:tcW w:w="0" w:type="auto"/>
            <w:tcBorders>
              <w:top w:val="nil"/>
              <w:left w:val="nil"/>
              <w:bottom w:val="nil"/>
              <w:right w:val="nil"/>
            </w:tcBorders>
            <w:tcMar>
              <w:top w:w="0" w:type="dxa"/>
              <w:left w:w="45" w:type="dxa"/>
              <w:bottom w:w="0" w:type="dxa"/>
              <w:right w:w="45" w:type="dxa"/>
            </w:tcMar>
            <w:vAlign w:val="center"/>
            <w:hideMark/>
          </w:tcPr>
          <w:p w14:paraId="4782575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Sânnicolau Mare</w:t>
            </w:r>
          </w:p>
        </w:tc>
      </w:tr>
      <w:tr w:rsidR="00B214E1" w:rsidRPr="00B214E1" w14:paraId="4AB9308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3D9C49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4580B9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C213F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Făget</w:t>
            </w:r>
          </w:p>
        </w:tc>
        <w:tc>
          <w:tcPr>
            <w:tcW w:w="0" w:type="auto"/>
            <w:tcBorders>
              <w:top w:val="nil"/>
              <w:left w:val="nil"/>
              <w:bottom w:val="nil"/>
              <w:right w:val="nil"/>
            </w:tcBorders>
            <w:tcMar>
              <w:top w:w="0" w:type="dxa"/>
              <w:left w:w="45" w:type="dxa"/>
              <w:bottom w:w="0" w:type="dxa"/>
              <w:right w:w="45" w:type="dxa"/>
            </w:tcMar>
            <w:vAlign w:val="center"/>
            <w:hideMark/>
          </w:tcPr>
          <w:p w14:paraId="4085090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Făget</w:t>
            </w:r>
          </w:p>
        </w:tc>
      </w:tr>
      <w:tr w:rsidR="00B214E1" w:rsidRPr="00B214E1" w14:paraId="4073C7A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D86BD9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5237BC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Tulcea</w:t>
            </w:r>
          </w:p>
        </w:tc>
        <w:tc>
          <w:tcPr>
            <w:tcW w:w="0" w:type="auto"/>
            <w:tcBorders>
              <w:top w:val="nil"/>
              <w:left w:val="nil"/>
              <w:bottom w:val="nil"/>
              <w:right w:val="nil"/>
            </w:tcBorders>
            <w:tcMar>
              <w:top w:w="0" w:type="dxa"/>
              <w:left w:w="45" w:type="dxa"/>
              <w:bottom w:w="0" w:type="dxa"/>
              <w:right w:w="45" w:type="dxa"/>
            </w:tcMar>
            <w:vAlign w:val="center"/>
            <w:hideMark/>
          </w:tcPr>
          <w:p w14:paraId="6D50772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Tulcea</w:t>
            </w:r>
          </w:p>
        </w:tc>
        <w:tc>
          <w:tcPr>
            <w:tcW w:w="0" w:type="auto"/>
            <w:tcBorders>
              <w:top w:val="nil"/>
              <w:left w:val="nil"/>
              <w:bottom w:val="nil"/>
              <w:right w:val="nil"/>
            </w:tcBorders>
            <w:tcMar>
              <w:top w:w="0" w:type="dxa"/>
              <w:left w:w="45" w:type="dxa"/>
              <w:bottom w:w="0" w:type="dxa"/>
              <w:right w:w="45" w:type="dxa"/>
            </w:tcMar>
            <w:vAlign w:val="center"/>
            <w:hideMark/>
          </w:tcPr>
          <w:p w14:paraId="42F808B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Tulcea</w:t>
            </w:r>
          </w:p>
        </w:tc>
      </w:tr>
      <w:tr w:rsidR="00B214E1" w:rsidRPr="00B214E1" w14:paraId="0D0E895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4BE08D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966C18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61C320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Babadag</w:t>
            </w:r>
          </w:p>
        </w:tc>
        <w:tc>
          <w:tcPr>
            <w:tcW w:w="0" w:type="auto"/>
            <w:tcBorders>
              <w:top w:val="nil"/>
              <w:left w:val="nil"/>
              <w:bottom w:val="nil"/>
              <w:right w:val="nil"/>
            </w:tcBorders>
            <w:tcMar>
              <w:top w:w="0" w:type="dxa"/>
              <w:left w:w="45" w:type="dxa"/>
              <w:bottom w:w="0" w:type="dxa"/>
              <w:right w:w="45" w:type="dxa"/>
            </w:tcMar>
            <w:vAlign w:val="center"/>
            <w:hideMark/>
          </w:tcPr>
          <w:p w14:paraId="32B962C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Babadag</w:t>
            </w:r>
          </w:p>
        </w:tc>
      </w:tr>
      <w:tr w:rsidR="00B214E1" w:rsidRPr="00B214E1" w14:paraId="4DECB6B2"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1B69DE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5D55B1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514AB4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Măcin</w:t>
            </w:r>
          </w:p>
        </w:tc>
        <w:tc>
          <w:tcPr>
            <w:tcW w:w="0" w:type="auto"/>
            <w:tcBorders>
              <w:top w:val="nil"/>
              <w:left w:val="nil"/>
              <w:bottom w:val="nil"/>
              <w:right w:val="nil"/>
            </w:tcBorders>
            <w:tcMar>
              <w:top w:w="0" w:type="dxa"/>
              <w:left w:w="45" w:type="dxa"/>
              <w:bottom w:w="0" w:type="dxa"/>
              <w:right w:w="45" w:type="dxa"/>
            </w:tcMar>
            <w:vAlign w:val="center"/>
            <w:hideMark/>
          </w:tcPr>
          <w:p w14:paraId="34FC4B9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Măcin</w:t>
            </w:r>
          </w:p>
        </w:tc>
      </w:tr>
      <w:tr w:rsidR="00B214E1" w:rsidRPr="00B214E1" w14:paraId="72E42289"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D29B88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498380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Vaslui</w:t>
            </w:r>
          </w:p>
        </w:tc>
        <w:tc>
          <w:tcPr>
            <w:tcW w:w="0" w:type="auto"/>
            <w:tcBorders>
              <w:top w:val="nil"/>
              <w:left w:val="nil"/>
              <w:bottom w:val="nil"/>
              <w:right w:val="nil"/>
            </w:tcBorders>
            <w:tcMar>
              <w:top w:w="0" w:type="dxa"/>
              <w:left w:w="45" w:type="dxa"/>
              <w:bottom w:w="0" w:type="dxa"/>
              <w:right w:w="45" w:type="dxa"/>
            </w:tcMar>
            <w:vAlign w:val="center"/>
            <w:hideMark/>
          </w:tcPr>
          <w:p w14:paraId="2EA963F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Vaslui</w:t>
            </w:r>
          </w:p>
        </w:tc>
        <w:tc>
          <w:tcPr>
            <w:tcW w:w="0" w:type="auto"/>
            <w:tcBorders>
              <w:top w:val="nil"/>
              <w:left w:val="nil"/>
              <w:bottom w:val="nil"/>
              <w:right w:val="nil"/>
            </w:tcBorders>
            <w:tcMar>
              <w:top w:w="0" w:type="dxa"/>
              <w:left w:w="45" w:type="dxa"/>
              <w:bottom w:w="0" w:type="dxa"/>
              <w:right w:w="45" w:type="dxa"/>
            </w:tcMar>
            <w:vAlign w:val="center"/>
            <w:hideMark/>
          </w:tcPr>
          <w:p w14:paraId="336CE04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Vaslui</w:t>
            </w:r>
          </w:p>
        </w:tc>
      </w:tr>
      <w:tr w:rsidR="00B214E1" w:rsidRPr="00B214E1" w14:paraId="69F5D2E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50DC47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C36522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AFAB55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Bârlad</w:t>
            </w:r>
          </w:p>
        </w:tc>
        <w:tc>
          <w:tcPr>
            <w:tcW w:w="0" w:type="auto"/>
            <w:tcBorders>
              <w:top w:val="nil"/>
              <w:left w:val="nil"/>
              <w:bottom w:val="nil"/>
              <w:right w:val="nil"/>
            </w:tcBorders>
            <w:tcMar>
              <w:top w:w="0" w:type="dxa"/>
              <w:left w:w="45" w:type="dxa"/>
              <w:bottom w:w="0" w:type="dxa"/>
              <w:right w:w="45" w:type="dxa"/>
            </w:tcMar>
            <w:vAlign w:val="center"/>
            <w:hideMark/>
          </w:tcPr>
          <w:p w14:paraId="7F0B277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Bârlad</w:t>
            </w:r>
          </w:p>
        </w:tc>
      </w:tr>
      <w:tr w:rsidR="00B214E1" w:rsidRPr="00B214E1" w14:paraId="2C9FD00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6A7C2B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CE5396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0D6E46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Huşi</w:t>
            </w:r>
          </w:p>
        </w:tc>
        <w:tc>
          <w:tcPr>
            <w:tcW w:w="0" w:type="auto"/>
            <w:tcBorders>
              <w:top w:val="nil"/>
              <w:left w:val="nil"/>
              <w:bottom w:val="nil"/>
              <w:right w:val="nil"/>
            </w:tcBorders>
            <w:tcMar>
              <w:top w:w="0" w:type="dxa"/>
              <w:left w:w="45" w:type="dxa"/>
              <w:bottom w:w="0" w:type="dxa"/>
              <w:right w:w="45" w:type="dxa"/>
            </w:tcMar>
            <w:vAlign w:val="center"/>
            <w:hideMark/>
          </w:tcPr>
          <w:p w14:paraId="0F04222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Huşi</w:t>
            </w:r>
          </w:p>
        </w:tc>
      </w:tr>
      <w:tr w:rsidR="00B214E1" w:rsidRPr="00B214E1" w14:paraId="79C33E1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9FC281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99A866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Vâlcea</w:t>
            </w:r>
          </w:p>
        </w:tc>
        <w:tc>
          <w:tcPr>
            <w:tcW w:w="0" w:type="auto"/>
            <w:tcBorders>
              <w:top w:val="nil"/>
              <w:left w:val="nil"/>
              <w:bottom w:val="nil"/>
              <w:right w:val="nil"/>
            </w:tcBorders>
            <w:tcMar>
              <w:top w:w="0" w:type="dxa"/>
              <w:left w:w="45" w:type="dxa"/>
              <w:bottom w:w="0" w:type="dxa"/>
              <w:right w:w="45" w:type="dxa"/>
            </w:tcMar>
            <w:vAlign w:val="center"/>
            <w:hideMark/>
          </w:tcPr>
          <w:p w14:paraId="28239A1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Râmnicu Vâlcea</w:t>
            </w:r>
          </w:p>
        </w:tc>
        <w:tc>
          <w:tcPr>
            <w:tcW w:w="0" w:type="auto"/>
            <w:tcBorders>
              <w:top w:val="nil"/>
              <w:left w:val="nil"/>
              <w:bottom w:val="nil"/>
              <w:right w:val="nil"/>
            </w:tcBorders>
            <w:tcMar>
              <w:top w:w="0" w:type="dxa"/>
              <w:left w:w="45" w:type="dxa"/>
              <w:bottom w:w="0" w:type="dxa"/>
              <w:right w:w="45" w:type="dxa"/>
            </w:tcMar>
            <w:vAlign w:val="center"/>
            <w:hideMark/>
          </w:tcPr>
          <w:p w14:paraId="78DAB79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Râmnicu Vâlcea</w:t>
            </w:r>
          </w:p>
        </w:tc>
      </w:tr>
      <w:tr w:rsidR="00B214E1" w:rsidRPr="00B214E1" w14:paraId="56BE647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23268A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2E5963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CC0F47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Drăgăşani</w:t>
            </w:r>
          </w:p>
        </w:tc>
        <w:tc>
          <w:tcPr>
            <w:tcW w:w="0" w:type="auto"/>
            <w:tcBorders>
              <w:top w:val="nil"/>
              <w:left w:val="nil"/>
              <w:bottom w:val="nil"/>
              <w:right w:val="nil"/>
            </w:tcBorders>
            <w:tcMar>
              <w:top w:w="0" w:type="dxa"/>
              <w:left w:w="45" w:type="dxa"/>
              <w:bottom w:w="0" w:type="dxa"/>
              <w:right w:w="45" w:type="dxa"/>
            </w:tcMar>
            <w:vAlign w:val="center"/>
            <w:hideMark/>
          </w:tcPr>
          <w:p w14:paraId="416EE7C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Drăgăşani</w:t>
            </w:r>
          </w:p>
        </w:tc>
      </w:tr>
      <w:tr w:rsidR="00B214E1" w:rsidRPr="00B214E1" w14:paraId="4FDE2AB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1219C7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17BB27B"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17AF63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Horezu</w:t>
            </w:r>
          </w:p>
        </w:tc>
        <w:tc>
          <w:tcPr>
            <w:tcW w:w="0" w:type="auto"/>
            <w:tcBorders>
              <w:top w:val="nil"/>
              <w:left w:val="nil"/>
              <w:bottom w:val="nil"/>
              <w:right w:val="nil"/>
            </w:tcBorders>
            <w:tcMar>
              <w:top w:w="0" w:type="dxa"/>
              <w:left w:w="45" w:type="dxa"/>
              <w:bottom w:w="0" w:type="dxa"/>
              <w:right w:w="45" w:type="dxa"/>
            </w:tcMar>
            <w:vAlign w:val="center"/>
            <w:hideMark/>
          </w:tcPr>
          <w:p w14:paraId="4543AA0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Horezu</w:t>
            </w:r>
          </w:p>
        </w:tc>
      </w:tr>
      <w:tr w:rsidR="00B214E1" w:rsidRPr="00B214E1" w14:paraId="60DD85A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91A022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5D1712E"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EEFB17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Brezoi</w:t>
            </w:r>
          </w:p>
        </w:tc>
        <w:tc>
          <w:tcPr>
            <w:tcW w:w="0" w:type="auto"/>
            <w:tcBorders>
              <w:top w:val="nil"/>
              <w:left w:val="nil"/>
              <w:bottom w:val="nil"/>
              <w:right w:val="nil"/>
            </w:tcBorders>
            <w:tcMar>
              <w:top w:w="0" w:type="dxa"/>
              <w:left w:w="45" w:type="dxa"/>
              <w:bottom w:w="0" w:type="dxa"/>
              <w:right w:w="45" w:type="dxa"/>
            </w:tcMar>
            <w:vAlign w:val="center"/>
            <w:hideMark/>
          </w:tcPr>
          <w:p w14:paraId="6C785E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Brezoi</w:t>
            </w:r>
          </w:p>
        </w:tc>
      </w:tr>
      <w:tr w:rsidR="00B214E1" w:rsidRPr="00B214E1" w14:paraId="3C3E291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D5C56D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A7D5345"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4F068F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Bălceşti</w:t>
            </w:r>
          </w:p>
        </w:tc>
        <w:tc>
          <w:tcPr>
            <w:tcW w:w="0" w:type="auto"/>
            <w:tcBorders>
              <w:top w:val="nil"/>
              <w:left w:val="nil"/>
              <w:bottom w:val="nil"/>
              <w:right w:val="nil"/>
            </w:tcBorders>
            <w:tcMar>
              <w:top w:w="0" w:type="dxa"/>
              <w:left w:w="45" w:type="dxa"/>
              <w:bottom w:w="0" w:type="dxa"/>
              <w:right w:w="45" w:type="dxa"/>
            </w:tcMar>
            <w:vAlign w:val="center"/>
            <w:hideMark/>
          </w:tcPr>
          <w:p w14:paraId="55F8937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Bălceşti</w:t>
            </w:r>
          </w:p>
        </w:tc>
      </w:tr>
      <w:tr w:rsidR="00B214E1" w:rsidRPr="00B214E1" w14:paraId="22BDFDE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37BBA15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42A3B3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Vrancea</w:t>
            </w:r>
          </w:p>
        </w:tc>
        <w:tc>
          <w:tcPr>
            <w:tcW w:w="0" w:type="auto"/>
            <w:tcBorders>
              <w:top w:val="nil"/>
              <w:left w:val="nil"/>
              <w:bottom w:val="nil"/>
              <w:right w:val="nil"/>
            </w:tcBorders>
            <w:tcMar>
              <w:top w:w="0" w:type="dxa"/>
              <w:left w:w="45" w:type="dxa"/>
              <w:bottom w:w="0" w:type="dxa"/>
              <w:right w:w="45" w:type="dxa"/>
            </w:tcMar>
            <w:vAlign w:val="center"/>
            <w:hideMark/>
          </w:tcPr>
          <w:p w14:paraId="532F4D7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Focşani</w:t>
            </w:r>
          </w:p>
        </w:tc>
        <w:tc>
          <w:tcPr>
            <w:tcW w:w="0" w:type="auto"/>
            <w:tcBorders>
              <w:top w:val="nil"/>
              <w:left w:val="nil"/>
              <w:bottom w:val="nil"/>
              <w:right w:val="nil"/>
            </w:tcBorders>
            <w:tcMar>
              <w:top w:w="0" w:type="dxa"/>
              <w:left w:w="45" w:type="dxa"/>
              <w:bottom w:w="0" w:type="dxa"/>
              <w:right w:w="45" w:type="dxa"/>
            </w:tcMar>
            <w:vAlign w:val="center"/>
            <w:hideMark/>
          </w:tcPr>
          <w:p w14:paraId="58BB411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Focşani</w:t>
            </w:r>
          </w:p>
        </w:tc>
      </w:tr>
      <w:tr w:rsidR="00B214E1" w:rsidRPr="00B214E1" w14:paraId="3B3C919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DC2773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8651D59"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A23D68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Panciu</w:t>
            </w:r>
          </w:p>
        </w:tc>
        <w:tc>
          <w:tcPr>
            <w:tcW w:w="0" w:type="auto"/>
            <w:tcBorders>
              <w:top w:val="nil"/>
              <w:left w:val="nil"/>
              <w:bottom w:val="nil"/>
              <w:right w:val="nil"/>
            </w:tcBorders>
            <w:tcMar>
              <w:top w:w="0" w:type="dxa"/>
              <w:left w:w="45" w:type="dxa"/>
              <w:bottom w:w="0" w:type="dxa"/>
              <w:right w:w="45" w:type="dxa"/>
            </w:tcMar>
            <w:vAlign w:val="center"/>
            <w:hideMark/>
          </w:tcPr>
          <w:p w14:paraId="0BEA6BF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Panciu</w:t>
            </w:r>
          </w:p>
        </w:tc>
      </w:tr>
      <w:tr w:rsidR="00B214E1" w:rsidRPr="00B214E1" w14:paraId="37097B9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DA908F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8C8F84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E9261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Adjud</w:t>
            </w:r>
          </w:p>
        </w:tc>
        <w:tc>
          <w:tcPr>
            <w:tcW w:w="0" w:type="auto"/>
            <w:tcBorders>
              <w:top w:val="nil"/>
              <w:left w:val="nil"/>
              <w:bottom w:val="nil"/>
              <w:right w:val="nil"/>
            </w:tcBorders>
            <w:tcMar>
              <w:top w:w="0" w:type="dxa"/>
              <w:left w:w="45" w:type="dxa"/>
              <w:bottom w:w="0" w:type="dxa"/>
              <w:right w:w="45" w:type="dxa"/>
            </w:tcMar>
            <w:vAlign w:val="center"/>
            <w:hideMark/>
          </w:tcPr>
          <w:p w14:paraId="1B661A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Adjud</w:t>
            </w:r>
          </w:p>
        </w:tc>
      </w:tr>
      <w:tr w:rsidR="00B214E1" w:rsidRPr="00B214E1" w14:paraId="38B59FC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1D80DA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88F99E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Bucureşti</w:t>
            </w:r>
          </w:p>
        </w:tc>
        <w:tc>
          <w:tcPr>
            <w:tcW w:w="0" w:type="auto"/>
            <w:tcBorders>
              <w:top w:val="nil"/>
              <w:left w:val="nil"/>
              <w:bottom w:val="nil"/>
              <w:right w:val="nil"/>
            </w:tcBorders>
            <w:tcMar>
              <w:top w:w="0" w:type="dxa"/>
              <w:left w:w="45" w:type="dxa"/>
              <w:bottom w:w="0" w:type="dxa"/>
              <w:right w:w="45" w:type="dxa"/>
            </w:tcMar>
            <w:vAlign w:val="center"/>
            <w:hideMark/>
          </w:tcPr>
          <w:p w14:paraId="1810FB0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Judecătoria sectorului 1</w:t>
            </w:r>
          </w:p>
        </w:tc>
        <w:tc>
          <w:tcPr>
            <w:tcW w:w="0" w:type="auto"/>
            <w:tcBorders>
              <w:top w:val="nil"/>
              <w:left w:val="nil"/>
              <w:bottom w:val="nil"/>
              <w:right w:val="nil"/>
            </w:tcBorders>
            <w:tcMar>
              <w:top w:w="0" w:type="dxa"/>
              <w:left w:w="45" w:type="dxa"/>
              <w:bottom w:w="0" w:type="dxa"/>
              <w:right w:w="45" w:type="dxa"/>
            </w:tcMar>
            <w:vAlign w:val="center"/>
            <w:hideMark/>
          </w:tcPr>
          <w:p w14:paraId="5E7B3BE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r w:rsidR="00B214E1" w:rsidRPr="00B214E1" w14:paraId="3ACB8E3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AC04C9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E483EB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49B9D5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Judecătoria sectorului 2</w:t>
            </w:r>
          </w:p>
        </w:tc>
        <w:tc>
          <w:tcPr>
            <w:tcW w:w="0" w:type="auto"/>
            <w:tcBorders>
              <w:top w:val="nil"/>
              <w:left w:val="nil"/>
              <w:bottom w:val="nil"/>
              <w:right w:val="nil"/>
            </w:tcBorders>
            <w:tcMar>
              <w:top w:w="0" w:type="dxa"/>
              <w:left w:w="45" w:type="dxa"/>
              <w:bottom w:w="0" w:type="dxa"/>
              <w:right w:w="45" w:type="dxa"/>
            </w:tcMar>
            <w:vAlign w:val="center"/>
            <w:hideMark/>
          </w:tcPr>
          <w:p w14:paraId="00F10EA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r w:rsidR="00B214E1" w:rsidRPr="00B214E1" w14:paraId="7025A47B"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E1B5EE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B15569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CA84E1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Judecătoria sectorului 3</w:t>
            </w:r>
          </w:p>
        </w:tc>
        <w:tc>
          <w:tcPr>
            <w:tcW w:w="0" w:type="auto"/>
            <w:tcBorders>
              <w:top w:val="nil"/>
              <w:left w:val="nil"/>
              <w:bottom w:val="nil"/>
              <w:right w:val="nil"/>
            </w:tcBorders>
            <w:tcMar>
              <w:top w:w="0" w:type="dxa"/>
              <w:left w:w="45" w:type="dxa"/>
              <w:bottom w:w="0" w:type="dxa"/>
              <w:right w:w="45" w:type="dxa"/>
            </w:tcMar>
            <w:vAlign w:val="center"/>
            <w:hideMark/>
          </w:tcPr>
          <w:p w14:paraId="4FC9148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r w:rsidR="00B214E1" w:rsidRPr="00B214E1" w14:paraId="3571A4E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F24054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3EB8C1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E69848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Judecătoria sectorului 4</w:t>
            </w:r>
          </w:p>
        </w:tc>
        <w:tc>
          <w:tcPr>
            <w:tcW w:w="0" w:type="auto"/>
            <w:tcBorders>
              <w:top w:val="nil"/>
              <w:left w:val="nil"/>
              <w:bottom w:val="nil"/>
              <w:right w:val="nil"/>
            </w:tcBorders>
            <w:tcMar>
              <w:top w:w="0" w:type="dxa"/>
              <w:left w:w="45" w:type="dxa"/>
              <w:bottom w:w="0" w:type="dxa"/>
              <w:right w:w="45" w:type="dxa"/>
            </w:tcMar>
            <w:vAlign w:val="center"/>
            <w:hideMark/>
          </w:tcPr>
          <w:p w14:paraId="010EF24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r w:rsidR="00B214E1" w:rsidRPr="00B214E1" w14:paraId="00ED967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3D0D9B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E3DEB1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870E3D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Judecătoria sectorului 5</w:t>
            </w:r>
          </w:p>
        </w:tc>
        <w:tc>
          <w:tcPr>
            <w:tcW w:w="0" w:type="auto"/>
            <w:tcBorders>
              <w:top w:val="nil"/>
              <w:left w:val="nil"/>
              <w:bottom w:val="nil"/>
              <w:right w:val="nil"/>
            </w:tcBorders>
            <w:tcMar>
              <w:top w:w="0" w:type="dxa"/>
              <w:left w:w="45" w:type="dxa"/>
              <w:bottom w:w="0" w:type="dxa"/>
              <w:right w:w="45" w:type="dxa"/>
            </w:tcMar>
            <w:vAlign w:val="center"/>
            <w:hideMark/>
          </w:tcPr>
          <w:p w14:paraId="6DE18D1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r w:rsidR="00A965C1" w:rsidRPr="00B214E1" w14:paraId="04037105" w14:textId="77777777" w:rsidTr="00B66FCA">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14:paraId="35B27CF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1B70135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35A334E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Judecătoria sectorului 6</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5131F15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bl>
    <w:p w14:paraId="13136FF6" w14:textId="77777777" w:rsidR="008E1D21" w:rsidRPr="00B214E1" w:rsidRDefault="008E1D21" w:rsidP="00A965C1">
      <w:pPr>
        <w:spacing w:line="276" w:lineRule="auto"/>
        <w:jc w:val="center"/>
        <w:rPr>
          <w:rFonts w:ascii="Trebuchet MS" w:hAnsi="Trebuchet MS" w:cs="Arial"/>
          <w:lang w:val="ro-RO"/>
        </w:rPr>
      </w:pPr>
    </w:p>
    <w:p w14:paraId="6BBAEB1C" w14:textId="77777777" w:rsidR="008E1D21" w:rsidRPr="00B214E1" w:rsidRDefault="008E1D21" w:rsidP="00A965C1">
      <w:pPr>
        <w:spacing w:line="276" w:lineRule="auto"/>
        <w:jc w:val="both"/>
        <w:rPr>
          <w:rFonts w:ascii="Trebuchet MS" w:hAnsi="Trebuchet MS" w:cs="Arial"/>
          <w:lang w:val="ro-RO"/>
        </w:rPr>
      </w:pPr>
    </w:p>
    <w:p w14:paraId="7CDA7A98"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b/>
          <w:bCs/>
          <w:lang w:val="ro-RO"/>
        </w:rPr>
        <w:t>B.</w:t>
      </w:r>
      <w:r w:rsidRPr="00B214E1">
        <w:rPr>
          <w:rFonts w:ascii="Trebuchet MS" w:hAnsi="Trebuchet MS" w:cs="Arial"/>
          <w:lang w:val="ro-RO"/>
        </w:rPr>
        <w:t xml:space="preserve"> </w:t>
      </w:r>
      <w:r w:rsidRPr="00B214E1">
        <w:rPr>
          <w:rStyle w:val="l5def1"/>
          <w:rFonts w:ascii="Trebuchet MS" w:hAnsi="Trebuchet MS"/>
          <w:color w:val="auto"/>
          <w:sz w:val="22"/>
          <w:szCs w:val="22"/>
          <w:lang w:val="ro-RO"/>
        </w:rPr>
        <w:t>TRIBUNALELE, TRIBUNALELE SPECIALIZATE, PARCHETELE DE PE LÂNGĂ TRIBUNALE ŞI TRIBUNALE SPECIALIZATE ŞI LOCALITĂŢILE DE REŞEDINŢĂ</w:t>
      </w:r>
      <w:r w:rsidRPr="00B214E1">
        <w:rPr>
          <w:rFonts w:ascii="Trebuchet MS" w:hAnsi="Trebuchet MS" w:cs="Arial"/>
          <w:lang w:val="ro-RO"/>
        </w:rPr>
        <w:t xml:space="preserve">  </w:t>
      </w:r>
    </w:p>
    <w:p w14:paraId="649E08EF" w14:textId="77777777" w:rsidR="008E1D21" w:rsidRPr="00B214E1" w:rsidRDefault="008E1D21" w:rsidP="00A965C1">
      <w:pPr>
        <w:spacing w:line="276" w:lineRule="auto"/>
        <w:jc w:val="both"/>
        <w:rPr>
          <w:rFonts w:ascii="Trebuchet MS" w:hAnsi="Trebuchet MS" w:cs="Arial"/>
          <w:lang w:val="ro-R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
        <w:gridCol w:w="1589"/>
        <w:gridCol w:w="3463"/>
        <w:gridCol w:w="3411"/>
      </w:tblGrid>
      <w:tr w:rsidR="00B214E1" w:rsidRPr="00B214E1" w14:paraId="208C25F1" w14:textId="77777777" w:rsidTr="00B66FC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1DC9B26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DCF1E98"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DD597FD"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634BEE5" w14:textId="77777777" w:rsidR="008E1D21" w:rsidRPr="00B214E1" w:rsidRDefault="008E1D21" w:rsidP="00A965C1">
            <w:pPr>
              <w:spacing w:line="276" w:lineRule="auto"/>
              <w:jc w:val="both"/>
              <w:rPr>
                <w:rFonts w:ascii="Trebuchet MS" w:hAnsi="Trebuchet MS"/>
                <w:lang w:val="ro-RO"/>
              </w:rPr>
            </w:pPr>
          </w:p>
        </w:tc>
      </w:tr>
      <w:tr w:rsidR="00B214E1" w:rsidRPr="00B214E1" w14:paraId="73788B4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B9864B8" w14:textId="77777777" w:rsidR="008E1D21" w:rsidRPr="00B214E1" w:rsidRDefault="008E1D21" w:rsidP="00A965C1">
            <w:pPr>
              <w:spacing w:line="276" w:lineRule="auto"/>
              <w:jc w:val="both"/>
              <w:rPr>
                <w:rFonts w:ascii="Trebuchet MS" w:hAnsi="Trebuchet MS"/>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05CBC56"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Judeţul</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0B212BF"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Tribunalul şi tribunalul specializat</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A860B9F"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Localitatea de reşedinţă</w:t>
            </w:r>
          </w:p>
        </w:tc>
      </w:tr>
      <w:tr w:rsidR="00B214E1" w:rsidRPr="00B214E1" w14:paraId="6551444D"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2833B2A" w14:textId="77777777" w:rsidR="008E1D21" w:rsidRPr="00B214E1" w:rsidRDefault="008E1D21" w:rsidP="00A965C1">
            <w:pPr>
              <w:spacing w:line="276" w:lineRule="auto"/>
              <w:jc w:val="center"/>
              <w:rPr>
                <w:rFonts w:ascii="Trebuchet MS" w:hAnsi="Trebuchet MS" w:cs="Arial"/>
                <w:lang w:val="ro-RO"/>
              </w:rPr>
            </w:pP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2F81B28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Alba</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1DAA605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Alba Iulia</w:t>
            </w:r>
          </w:p>
        </w:tc>
        <w:tc>
          <w:tcPr>
            <w:tcW w:w="0" w:type="auto"/>
            <w:tcBorders>
              <w:top w:val="single" w:sz="6" w:space="0" w:color="auto"/>
              <w:left w:val="nil"/>
              <w:bottom w:val="nil"/>
              <w:right w:val="nil"/>
            </w:tcBorders>
            <w:tcMar>
              <w:top w:w="0" w:type="dxa"/>
              <w:left w:w="45" w:type="dxa"/>
              <w:bottom w:w="0" w:type="dxa"/>
              <w:right w:w="45" w:type="dxa"/>
            </w:tcMar>
            <w:vAlign w:val="center"/>
            <w:hideMark/>
          </w:tcPr>
          <w:p w14:paraId="2C3E18F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Alba Iulia</w:t>
            </w:r>
          </w:p>
        </w:tc>
      </w:tr>
      <w:tr w:rsidR="00B214E1" w:rsidRPr="00B214E1" w14:paraId="03D988E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9B6261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BE15F8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Arad</w:t>
            </w:r>
          </w:p>
        </w:tc>
        <w:tc>
          <w:tcPr>
            <w:tcW w:w="0" w:type="auto"/>
            <w:tcBorders>
              <w:top w:val="nil"/>
              <w:left w:val="nil"/>
              <w:bottom w:val="nil"/>
              <w:right w:val="nil"/>
            </w:tcBorders>
            <w:tcMar>
              <w:top w:w="0" w:type="dxa"/>
              <w:left w:w="45" w:type="dxa"/>
              <w:bottom w:w="0" w:type="dxa"/>
              <w:right w:w="45" w:type="dxa"/>
            </w:tcMar>
            <w:vAlign w:val="center"/>
            <w:hideMark/>
          </w:tcPr>
          <w:p w14:paraId="701AD06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Arad</w:t>
            </w:r>
          </w:p>
        </w:tc>
        <w:tc>
          <w:tcPr>
            <w:tcW w:w="0" w:type="auto"/>
            <w:tcBorders>
              <w:top w:val="nil"/>
              <w:left w:val="nil"/>
              <w:bottom w:val="nil"/>
              <w:right w:val="nil"/>
            </w:tcBorders>
            <w:tcMar>
              <w:top w:w="0" w:type="dxa"/>
              <w:left w:w="45" w:type="dxa"/>
              <w:bottom w:w="0" w:type="dxa"/>
              <w:right w:w="45" w:type="dxa"/>
            </w:tcMar>
            <w:vAlign w:val="center"/>
            <w:hideMark/>
          </w:tcPr>
          <w:p w14:paraId="4FB8E94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Arad</w:t>
            </w:r>
          </w:p>
        </w:tc>
      </w:tr>
      <w:tr w:rsidR="00B214E1" w:rsidRPr="00B214E1" w14:paraId="7828B0F6"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B64FBE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C20906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Argeş</w:t>
            </w:r>
          </w:p>
        </w:tc>
        <w:tc>
          <w:tcPr>
            <w:tcW w:w="0" w:type="auto"/>
            <w:tcBorders>
              <w:top w:val="nil"/>
              <w:left w:val="nil"/>
              <w:bottom w:val="nil"/>
              <w:right w:val="nil"/>
            </w:tcBorders>
            <w:tcMar>
              <w:top w:w="0" w:type="dxa"/>
              <w:left w:w="45" w:type="dxa"/>
              <w:bottom w:w="0" w:type="dxa"/>
              <w:right w:w="45" w:type="dxa"/>
            </w:tcMar>
            <w:vAlign w:val="center"/>
            <w:hideMark/>
          </w:tcPr>
          <w:p w14:paraId="085198B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Argeş</w:t>
            </w:r>
          </w:p>
        </w:tc>
        <w:tc>
          <w:tcPr>
            <w:tcW w:w="0" w:type="auto"/>
            <w:tcBorders>
              <w:top w:val="nil"/>
              <w:left w:val="nil"/>
              <w:bottom w:val="nil"/>
              <w:right w:val="nil"/>
            </w:tcBorders>
            <w:tcMar>
              <w:top w:w="0" w:type="dxa"/>
              <w:left w:w="45" w:type="dxa"/>
              <w:bottom w:w="0" w:type="dxa"/>
              <w:right w:w="45" w:type="dxa"/>
            </w:tcMar>
            <w:vAlign w:val="center"/>
            <w:hideMark/>
          </w:tcPr>
          <w:p w14:paraId="3D5B71C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Piteşti</w:t>
            </w:r>
          </w:p>
        </w:tc>
      </w:tr>
      <w:tr w:rsidR="00B214E1" w:rsidRPr="00B214E1" w14:paraId="29E224E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C19CD1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4DEEC9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Bacău</w:t>
            </w:r>
          </w:p>
        </w:tc>
        <w:tc>
          <w:tcPr>
            <w:tcW w:w="0" w:type="auto"/>
            <w:tcBorders>
              <w:top w:val="nil"/>
              <w:left w:val="nil"/>
              <w:bottom w:val="nil"/>
              <w:right w:val="nil"/>
            </w:tcBorders>
            <w:tcMar>
              <w:top w:w="0" w:type="dxa"/>
              <w:left w:w="45" w:type="dxa"/>
              <w:bottom w:w="0" w:type="dxa"/>
              <w:right w:w="45" w:type="dxa"/>
            </w:tcMar>
            <w:vAlign w:val="center"/>
            <w:hideMark/>
          </w:tcPr>
          <w:p w14:paraId="4726230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Bacău</w:t>
            </w:r>
          </w:p>
        </w:tc>
        <w:tc>
          <w:tcPr>
            <w:tcW w:w="0" w:type="auto"/>
            <w:tcBorders>
              <w:top w:val="nil"/>
              <w:left w:val="nil"/>
              <w:bottom w:val="nil"/>
              <w:right w:val="nil"/>
            </w:tcBorders>
            <w:tcMar>
              <w:top w:w="0" w:type="dxa"/>
              <w:left w:w="45" w:type="dxa"/>
              <w:bottom w:w="0" w:type="dxa"/>
              <w:right w:w="45" w:type="dxa"/>
            </w:tcMar>
            <w:vAlign w:val="center"/>
            <w:hideMark/>
          </w:tcPr>
          <w:p w14:paraId="1D1AD82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Bacău</w:t>
            </w:r>
          </w:p>
        </w:tc>
      </w:tr>
      <w:tr w:rsidR="00B214E1" w:rsidRPr="00B214E1" w14:paraId="6EC2800F"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3ADC31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C227D7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Bihor</w:t>
            </w:r>
          </w:p>
        </w:tc>
        <w:tc>
          <w:tcPr>
            <w:tcW w:w="0" w:type="auto"/>
            <w:tcBorders>
              <w:top w:val="nil"/>
              <w:left w:val="nil"/>
              <w:bottom w:val="nil"/>
              <w:right w:val="nil"/>
            </w:tcBorders>
            <w:tcMar>
              <w:top w:w="0" w:type="dxa"/>
              <w:left w:w="45" w:type="dxa"/>
              <w:bottom w:w="0" w:type="dxa"/>
              <w:right w:w="45" w:type="dxa"/>
            </w:tcMar>
            <w:vAlign w:val="center"/>
            <w:hideMark/>
          </w:tcPr>
          <w:p w14:paraId="7234CAF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Bihor</w:t>
            </w:r>
          </w:p>
        </w:tc>
        <w:tc>
          <w:tcPr>
            <w:tcW w:w="0" w:type="auto"/>
            <w:tcBorders>
              <w:top w:val="nil"/>
              <w:left w:val="nil"/>
              <w:bottom w:val="nil"/>
              <w:right w:val="nil"/>
            </w:tcBorders>
            <w:tcMar>
              <w:top w:w="0" w:type="dxa"/>
              <w:left w:w="45" w:type="dxa"/>
              <w:bottom w:w="0" w:type="dxa"/>
              <w:right w:w="45" w:type="dxa"/>
            </w:tcMar>
            <w:vAlign w:val="center"/>
            <w:hideMark/>
          </w:tcPr>
          <w:p w14:paraId="6E5C876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Oradea</w:t>
            </w:r>
          </w:p>
        </w:tc>
      </w:tr>
      <w:tr w:rsidR="00B214E1" w:rsidRPr="00B214E1" w14:paraId="7F966EA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6B7A7F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EB3E44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Bistriţa-Năsăud</w:t>
            </w:r>
          </w:p>
        </w:tc>
        <w:tc>
          <w:tcPr>
            <w:tcW w:w="0" w:type="auto"/>
            <w:tcBorders>
              <w:top w:val="nil"/>
              <w:left w:val="nil"/>
              <w:bottom w:val="nil"/>
              <w:right w:val="nil"/>
            </w:tcBorders>
            <w:tcMar>
              <w:top w:w="0" w:type="dxa"/>
              <w:left w:w="45" w:type="dxa"/>
              <w:bottom w:w="0" w:type="dxa"/>
              <w:right w:w="45" w:type="dxa"/>
            </w:tcMar>
            <w:vAlign w:val="center"/>
            <w:hideMark/>
          </w:tcPr>
          <w:p w14:paraId="16497C6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Bistriţa-Năsăud</w:t>
            </w:r>
          </w:p>
        </w:tc>
        <w:tc>
          <w:tcPr>
            <w:tcW w:w="0" w:type="auto"/>
            <w:tcBorders>
              <w:top w:val="nil"/>
              <w:left w:val="nil"/>
              <w:bottom w:val="nil"/>
              <w:right w:val="nil"/>
            </w:tcBorders>
            <w:tcMar>
              <w:top w:w="0" w:type="dxa"/>
              <w:left w:w="45" w:type="dxa"/>
              <w:bottom w:w="0" w:type="dxa"/>
              <w:right w:w="45" w:type="dxa"/>
            </w:tcMar>
            <w:vAlign w:val="center"/>
            <w:hideMark/>
          </w:tcPr>
          <w:p w14:paraId="1C36DBA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Bistriţa</w:t>
            </w:r>
          </w:p>
        </w:tc>
      </w:tr>
      <w:tr w:rsidR="00B214E1" w:rsidRPr="00B214E1" w14:paraId="0067E11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91F478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0881B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Botoşani</w:t>
            </w:r>
          </w:p>
        </w:tc>
        <w:tc>
          <w:tcPr>
            <w:tcW w:w="0" w:type="auto"/>
            <w:tcBorders>
              <w:top w:val="nil"/>
              <w:left w:val="nil"/>
              <w:bottom w:val="nil"/>
              <w:right w:val="nil"/>
            </w:tcBorders>
            <w:tcMar>
              <w:top w:w="0" w:type="dxa"/>
              <w:left w:w="45" w:type="dxa"/>
              <w:bottom w:w="0" w:type="dxa"/>
              <w:right w:w="45" w:type="dxa"/>
            </w:tcMar>
            <w:vAlign w:val="center"/>
            <w:hideMark/>
          </w:tcPr>
          <w:p w14:paraId="71659B6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Botoşani</w:t>
            </w:r>
          </w:p>
        </w:tc>
        <w:tc>
          <w:tcPr>
            <w:tcW w:w="0" w:type="auto"/>
            <w:tcBorders>
              <w:top w:val="nil"/>
              <w:left w:val="nil"/>
              <w:bottom w:val="nil"/>
              <w:right w:val="nil"/>
            </w:tcBorders>
            <w:tcMar>
              <w:top w:w="0" w:type="dxa"/>
              <w:left w:w="45" w:type="dxa"/>
              <w:bottom w:w="0" w:type="dxa"/>
              <w:right w:w="45" w:type="dxa"/>
            </w:tcMar>
            <w:vAlign w:val="center"/>
            <w:hideMark/>
          </w:tcPr>
          <w:p w14:paraId="6208A32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Botoşani</w:t>
            </w:r>
          </w:p>
        </w:tc>
      </w:tr>
      <w:tr w:rsidR="00B214E1" w:rsidRPr="00B214E1" w14:paraId="287FDAC8"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C32111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7C7210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Braşov</w:t>
            </w:r>
          </w:p>
        </w:tc>
        <w:tc>
          <w:tcPr>
            <w:tcW w:w="0" w:type="auto"/>
            <w:tcBorders>
              <w:top w:val="nil"/>
              <w:left w:val="nil"/>
              <w:bottom w:val="nil"/>
              <w:right w:val="nil"/>
            </w:tcBorders>
            <w:tcMar>
              <w:top w:w="0" w:type="dxa"/>
              <w:left w:w="45" w:type="dxa"/>
              <w:bottom w:w="0" w:type="dxa"/>
              <w:right w:w="45" w:type="dxa"/>
            </w:tcMar>
            <w:vAlign w:val="center"/>
            <w:hideMark/>
          </w:tcPr>
          <w:p w14:paraId="4D4B318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Braşov</w:t>
            </w:r>
          </w:p>
        </w:tc>
        <w:tc>
          <w:tcPr>
            <w:tcW w:w="0" w:type="auto"/>
            <w:tcBorders>
              <w:top w:val="nil"/>
              <w:left w:val="nil"/>
              <w:bottom w:val="nil"/>
              <w:right w:val="nil"/>
            </w:tcBorders>
            <w:tcMar>
              <w:top w:w="0" w:type="dxa"/>
              <w:left w:w="45" w:type="dxa"/>
              <w:bottom w:w="0" w:type="dxa"/>
              <w:right w:w="45" w:type="dxa"/>
            </w:tcMar>
            <w:vAlign w:val="center"/>
            <w:hideMark/>
          </w:tcPr>
          <w:p w14:paraId="58B8116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Braşov</w:t>
            </w:r>
          </w:p>
        </w:tc>
      </w:tr>
      <w:tr w:rsidR="00B214E1" w:rsidRPr="00B214E1" w14:paraId="011D993F"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BF9000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A81D59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Brăila</w:t>
            </w:r>
          </w:p>
        </w:tc>
        <w:tc>
          <w:tcPr>
            <w:tcW w:w="0" w:type="auto"/>
            <w:tcBorders>
              <w:top w:val="nil"/>
              <w:left w:val="nil"/>
              <w:bottom w:val="nil"/>
              <w:right w:val="nil"/>
            </w:tcBorders>
            <w:tcMar>
              <w:top w:w="0" w:type="dxa"/>
              <w:left w:w="45" w:type="dxa"/>
              <w:bottom w:w="0" w:type="dxa"/>
              <w:right w:w="45" w:type="dxa"/>
            </w:tcMar>
            <w:vAlign w:val="center"/>
            <w:hideMark/>
          </w:tcPr>
          <w:p w14:paraId="51EB062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Brăila</w:t>
            </w:r>
          </w:p>
        </w:tc>
        <w:tc>
          <w:tcPr>
            <w:tcW w:w="0" w:type="auto"/>
            <w:tcBorders>
              <w:top w:val="nil"/>
              <w:left w:val="nil"/>
              <w:bottom w:val="nil"/>
              <w:right w:val="nil"/>
            </w:tcBorders>
            <w:tcMar>
              <w:top w:w="0" w:type="dxa"/>
              <w:left w:w="45" w:type="dxa"/>
              <w:bottom w:w="0" w:type="dxa"/>
              <w:right w:w="45" w:type="dxa"/>
            </w:tcMar>
            <w:vAlign w:val="center"/>
            <w:hideMark/>
          </w:tcPr>
          <w:p w14:paraId="4057BDE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Brăila</w:t>
            </w:r>
          </w:p>
        </w:tc>
      </w:tr>
      <w:tr w:rsidR="00B214E1" w:rsidRPr="00B214E1" w14:paraId="79A74B6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78CB43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BE99F6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Buzău</w:t>
            </w:r>
          </w:p>
        </w:tc>
        <w:tc>
          <w:tcPr>
            <w:tcW w:w="0" w:type="auto"/>
            <w:tcBorders>
              <w:top w:val="nil"/>
              <w:left w:val="nil"/>
              <w:bottom w:val="nil"/>
              <w:right w:val="nil"/>
            </w:tcBorders>
            <w:tcMar>
              <w:top w:w="0" w:type="dxa"/>
              <w:left w:w="45" w:type="dxa"/>
              <w:bottom w:w="0" w:type="dxa"/>
              <w:right w:w="45" w:type="dxa"/>
            </w:tcMar>
            <w:vAlign w:val="center"/>
            <w:hideMark/>
          </w:tcPr>
          <w:p w14:paraId="6C9440E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Buzău</w:t>
            </w:r>
          </w:p>
        </w:tc>
        <w:tc>
          <w:tcPr>
            <w:tcW w:w="0" w:type="auto"/>
            <w:tcBorders>
              <w:top w:val="nil"/>
              <w:left w:val="nil"/>
              <w:bottom w:val="nil"/>
              <w:right w:val="nil"/>
            </w:tcBorders>
            <w:tcMar>
              <w:top w:w="0" w:type="dxa"/>
              <w:left w:w="45" w:type="dxa"/>
              <w:bottom w:w="0" w:type="dxa"/>
              <w:right w:w="45" w:type="dxa"/>
            </w:tcMar>
            <w:vAlign w:val="center"/>
            <w:hideMark/>
          </w:tcPr>
          <w:p w14:paraId="0E8AB0A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Buzău</w:t>
            </w:r>
          </w:p>
        </w:tc>
      </w:tr>
      <w:tr w:rsidR="00B214E1" w:rsidRPr="00B214E1" w14:paraId="365BEBED"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205C29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2069F4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Caraş-Severin</w:t>
            </w:r>
          </w:p>
        </w:tc>
        <w:tc>
          <w:tcPr>
            <w:tcW w:w="0" w:type="auto"/>
            <w:tcBorders>
              <w:top w:val="nil"/>
              <w:left w:val="nil"/>
              <w:bottom w:val="nil"/>
              <w:right w:val="nil"/>
            </w:tcBorders>
            <w:tcMar>
              <w:top w:w="0" w:type="dxa"/>
              <w:left w:w="45" w:type="dxa"/>
              <w:bottom w:w="0" w:type="dxa"/>
              <w:right w:w="45" w:type="dxa"/>
            </w:tcMar>
            <w:vAlign w:val="center"/>
            <w:hideMark/>
          </w:tcPr>
          <w:p w14:paraId="631935C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Caraş-Severin</w:t>
            </w:r>
          </w:p>
        </w:tc>
        <w:tc>
          <w:tcPr>
            <w:tcW w:w="0" w:type="auto"/>
            <w:tcBorders>
              <w:top w:val="nil"/>
              <w:left w:val="nil"/>
              <w:bottom w:val="nil"/>
              <w:right w:val="nil"/>
            </w:tcBorders>
            <w:tcMar>
              <w:top w:w="0" w:type="dxa"/>
              <w:left w:w="45" w:type="dxa"/>
              <w:bottom w:w="0" w:type="dxa"/>
              <w:right w:w="45" w:type="dxa"/>
            </w:tcMar>
            <w:vAlign w:val="center"/>
            <w:hideMark/>
          </w:tcPr>
          <w:p w14:paraId="59308B4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Reşiţa</w:t>
            </w:r>
          </w:p>
        </w:tc>
      </w:tr>
      <w:tr w:rsidR="00B214E1" w:rsidRPr="00B214E1" w14:paraId="61A05AA0"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F76A15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519447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Călăraşi</w:t>
            </w:r>
          </w:p>
        </w:tc>
        <w:tc>
          <w:tcPr>
            <w:tcW w:w="0" w:type="auto"/>
            <w:tcBorders>
              <w:top w:val="nil"/>
              <w:left w:val="nil"/>
              <w:bottom w:val="nil"/>
              <w:right w:val="nil"/>
            </w:tcBorders>
            <w:tcMar>
              <w:top w:w="0" w:type="dxa"/>
              <w:left w:w="45" w:type="dxa"/>
              <w:bottom w:w="0" w:type="dxa"/>
              <w:right w:w="45" w:type="dxa"/>
            </w:tcMar>
            <w:vAlign w:val="center"/>
            <w:hideMark/>
          </w:tcPr>
          <w:p w14:paraId="3563DDB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Călăraşi</w:t>
            </w:r>
          </w:p>
        </w:tc>
        <w:tc>
          <w:tcPr>
            <w:tcW w:w="0" w:type="auto"/>
            <w:tcBorders>
              <w:top w:val="nil"/>
              <w:left w:val="nil"/>
              <w:bottom w:val="nil"/>
              <w:right w:val="nil"/>
            </w:tcBorders>
            <w:tcMar>
              <w:top w:w="0" w:type="dxa"/>
              <w:left w:w="45" w:type="dxa"/>
              <w:bottom w:w="0" w:type="dxa"/>
              <w:right w:w="45" w:type="dxa"/>
            </w:tcMar>
            <w:vAlign w:val="center"/>
            <w:hideMark/>
          </w:tcPr>
          <w:p w14:paraId="533CE16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Călăraşi</w:t>
            </w:r>
          </w:p>
        </w:tc>
      </w:tr>
      <w:tr w:rsidR="00B214E1" w:rsidRPr="00B214E1" w14:paraId="37C080C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FC1920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00BF19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Cluj</w:t>
            </w:r>
          </w:p>
        </w:tc>
        <w:tc>
          <w:tcPr>
            <w:tcW w:w="0" w:type="auto"/>
            <w:tcBorders>
              <w:top w:val="nil"/>
              <w:left w:val="nil"/>
              <w:bottom w:val="nil"/>
              <w:right w:val="nil"/>
            </w:tcBorders>
            <w:tcMar>
              <w:top w:w="0" w:type="dxa"/>
              <w:left w:w="45" w:type="dxa"/>
              <w:bottom w:w="0" w:type="dxa"/>
              <w:right w:w="45" w:type="dxa"/>
            </w:tcMar>
            <w:vAlign w:val="center"/>
            <w:hideMark/>
          </w:tcPr>
          <w:p w14:paraId="053FAF3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Cluj</w:t>
            </w:r>
          </w:p>
        </w:tc>
        <w:tc>
          <w:tcPr>
            <w:tcW w:w="0" w:type="auto"/>
            <w:tcBorders>
              <w:top w:val="nil"/>
              <w:left w:val="nil"/>
              <w:bottom w:val="nil"/>
              <w:right w:val="nil"/>
            </w:tcBorders>
            <w:tcMar>
              <w:top w:w="0" w:type="dxa"/>
              <w:left w:w="45" w:type="dxa"/>
              <w:bottom w:w="0" w:type="dxa"/>
              <w:right w:w="45" w:type="dxa"/>
            </w:tcMar>
            <w:vAlign w:val="center"/>
            <w:hideMark/>
          </w:tcPr>
          <w:p w14:paraId="7731421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Cluj-Napoca</w:t>
            </w:r>
          </w:p>
        </w:tc>
      </w:tr>
      <w:tr w:rsidR="00B214E1" w:rsidRPr="00B214E1" w14:paraId="7ACCD29A"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F18729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7F1A63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Constanţa</w:t>
            </w:r>
          </w:p>
        </w:tc>
        <w:tc>
          <w:tcPr>
            <w:tcW w:w="0" w:type="auto"/>
            <w:tcBorders>
              <w:top w:val="nil"/>
              <w:left w:val="nil"/>
              <w:bottom w:val="nil"/>
              <w:right w:val="nil"/>
            </w:tcBorders>
            <w:tcMar>
              <w:top w:w="0" w:type="dxa"/>
              <w:left w:w="45" w:type="dxa"/>
              <w:bottom w:w="0" w:type="dxa"/>
              <w:right w:w="45" w:type="dxa"/>
            </w:tcMar>
            <w:vAlign w:val="center"/>
            <w:hideMark/>
          </w:tcPr>
          <w:p w14:paraId="2C83247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Constanţa</w:t>
            </w:r>
          </w:p>
        </w:tc>
        <w:tc>
          <w:tcPr>
            <w:tcW w:w="0" w:type="auto"/>
            <w:tcBorders>
              <w:top w:val="nil"/>
              <w:left w:val="nil"/>
              <w:bottom w:val="nil"/>
              <w:right w:val="nil"/>
            </w:tcBorders>
            <w:tcMar>
              <w:top w:w="0" w:type="dxa"/>
              <w:left w:w="45" w:type="dxa"/>
              <w:bottom w:w="0" w:type="dxa"/>
              <w:right w:w="45" w:type="dxa"/>
            </w:tcMar>
            <w:vAlign w:val="center"/>
            <w:hideMark/>
          </w:tcPr>
          <w:p w14:paraId="3E19B1F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Constanţa</w:t>
            </w:r>
          </w:p>
        </w:tc>
      </w:tr>
      <w:tr w:rsidR="00B214E1" w:rsidRPr="00B214E1" w14:paraId="34D4C20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EB84C8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F5D27D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Covasna</w:t>
            </w:r>
          </w:p>
        </w:tc>
        <w:tc>
          <w:tcPr>
            <w:tcW w:w="0" w:type="auto"/>
            <w:tcBorders>
              <w:top w:val="nil"/>
              <w:left w:val="nil"/>
              <w:bottom w:val="nil"/>
              <w:right w:val="nil"/>
            </w:tcBorders>
            <w:tcMar>
              <w:top w:w="0" w:type="dxa"/>
              <w:left w:w="45" w:type="dxa"/>
              <w:bottom w:w="0" w:type="dxa"/>
              <w:right w:w="45" w:type="dxa"/>
            </w:tcMar>
            <w:vAlign w:val="center"/>
            <w:hideMark/>
          </w:tcPr>
          <w:p w14:paraId="53CF526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Covasna</w:t>
            </w:r>
          </w:p>
        </w:tc>
        <w:tc>
          <w:tcPr>
            <w:tcW w:w="0" w:type="auto"/>
            <w:tcBorders>
              <w:top w:val="nil"/>
              <w:left w:val="nil"/>
              <w:bottom w:val="nil"/>
              <w:right w:val="nil"/>
            </w:tcBorders>
            <w:tcMar>
              <w:top w:w="0" w:type="dxa"/>
              <w:left w:w="45" w:type="dxa"/>
              <w:bottom w:w="0" w:type="dxa"/>
              <w:right w:w="45" w:type="dxa"/>
            </w:tcMar>
            <w:vAlign w:val="center"/>
            <w:hideMark/>
          </w:tcPr>
          <w:p w14:paraId="539922B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Sfântu Gheorghe</w:t>
            </w:r>
          </w:p>
        </w:tc>
      </w:tr>
      <w:tr w:rsidR="00B214E1" w:rsidRPr="00B214E1" w14:paraId="5968298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1239B2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E04B5A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Dâmboviţa</w:t>
            </w:r>
          </w:p>
        </w:tc>
        <w:tc>
          <w:tcPr>
            <w:tcW w:w="0" w:type="auto"/>
            <w:tcBorders>
              <w:top w:val="nil"/>
              <w:left w:val="nil"/>
              <w:bottom w:val="nil"/>
              <w:right w:val="nil"/>
            </w:tcBorders>
            <w:tcMar>
              <w:top w:w="0" w:type="dxa"/>
              <w:left w:w="45" w:type="dxa"/>
              <w:bottom w:w="0" w:type="dxa"/>
              <w:right w:w="45" w:type="dxa"/>
            </w:tcMar>
            <w:vAlign w:val="center"/>
            <w:hideMark/>
          </w:tcPr>
          <w:p w14:paraId="05B9E39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Dâmboviţa</w:t>
            </w:r>
          </w:p>
        </w:tc>
        <w:tc>
          <w:tcPr>
            <w:tcW w:w="0" w:type="auto"/>
            <w:tcBorders>
              <w:top w:val="nil"/>
              <w:left w:val="nil"/>
              <w:bottom w:val="nil"/>
              <w:right w:val="nil"/>
            </w:tcBorders>
            <w:tcMar>
              <w:top w:w="0" w:type="dxa"/>
              <w:left w:w="45" w:type="dxa"/>
              <w:bottom w:w="0" w:type="dxa"/>
              <w:right w:w="45" w:type="dxa"/>
            </w:tcMar>
            <w:vAlign w:val="center"/>
            <w:hideMark/>
          </w:tcPr>
          <w:p w14:paraId="475D17D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Târgovişte</w:t>
            </w:r>
          </w:p>
        </w:tc>
      </w:tr>
      <w:tr w:rsidR="00B214E1" w:rsidRPr="00B214E1" w14:paraId="4A03513F"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C0D45F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4427B4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Dolj</w:t>
            </w:r>
          </w:p>
        </w:tc>
        <w:tc>
          <w:tcPr>
            <w:tcW w:w="0" w:type="auto"/>
            <w:tcBorders>
              <w:top w:val="nil"/>
              <w:left w:val="nil"/>
              <w:bottom w:val="nil"/>
              <w:right w:val="nil"/>
            </w:tcBorders>
            <w:tcMar>
              <w:top w:w="0" w:type="dxa"/>
              <w:left w:w="45" w:type="dxa"/>
              <w:bottom w:w="0" w:type="dxa"/>
              <w:right w:w="45" w:type="dxa"/>
            </w:tcMar>
            <w:vAlign w:val="center"/>
            <w:hideMark/>
          </w:tcPr>
          <w:p w14:paraId="358075D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Dolj</w:t>
            </w:r>
          </w:p>
        </w:tc>
        <w:tc>
          <w:tcPr>
            <w:tcW w:w="0" w:type="auto"/>
            <w:tcBorders>
              <w:top w:val="nil"/>
              <w:left w:val="nil"/>
              <w:bottom w:val="nil"/>
              <w:right w:val="nil"/>
            </w:tcBorders>
            <w:tcMar>
              <w:top w:w="0" w:type="dxa"/>
              <w:left w:w="45" w:type="dxa"/>
              <w:bottom w:w="0" w:type="dxa"/>
              <w:right w:w="45" w:type="dxa"/>
            </w:tcMar>
            <w:vAlign w:val="center"/>
            <w:hideMark/>
          </w:tcPr>
          <w:p w14:paraId="1C35762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Craiova</w:t>
            </w:r>
          </w:p>
        </w:tc>
      </w:tr>
      <w:tr w:rsidR="00B214E1" w:rsidRPr="00B214E1" w14:paraId="050CC69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C50C0D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103DC7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Galaţi</w:t>
            </w:r>
          </w:p>
        </w:tc>
        <w:tc>
          <w:tcPr>
            <w:tcW w:w="0" w:type="auto"/>
            <w:tcBorders>
              <w:top w:val="nil"/>
              <w:left w:val="nil"/>
              <w:bottom w:val="nil"/>
              <w:right w:val="nil"/>
            </w:tcBorders>
            <w:tcMar>
              <w:top w:w="0" w:type="dxa"/>
              <w:left w:w="45" w:type="dxa"/>
              <w:bottom w:w="0" w:type="dxa"/>
              <w:right w:w="45" w:type="dxa"/>
            </w:tcMar>
            <w:vAlign w:val="center"/>
            <w:hideMark/>
          </w:tcPr>
          <w:p w14:paraId="4C2D969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Galaţi</w:t>
            </w:r>
          </w:p>
        </w:tc>
        <w:tc>
          <w:tcPr>
            <w:tcW w:w="0" w:type="auto"/>
            <w:tcBorders>
              <w:top w:val="nil"/>
              <w:left w:val="nil"/>
              <w:bottom w:val="nil"/>
              <w:right w:val="nil"/>
            </w:tcBorders>
            <w:tcMar>
              <w:top w:w="0" w:type="dxa"/>
              <w:left w:w="45" w:type="dxa"/>
              <w:bottom w:w="0" w:type="dxa"/>
              <w:right w:w="45" w:type="dxa"/>
            </w:tcMar>
            <w:vAlign w:val="center"/>
            <w:hideMark/>
          </w:tcPr>
          <w:p w14:paraId="0BF65AF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Galaţi</w:t>
            </w:r>
          </w:p>
        </w:tc>
      </w:tr>
      <w:tr w:rsidR="00B214E1" w:rsidRPr="00B214E1" w14:paraId="7FDBEC7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62A86C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881AC4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Giurgiu</w:t>
            </w:r>
          </w:p>
        </w:tc>
        <w:tc>
          <w:tcPr>
            <w:tcW w:w="0" w:type="auto"/>
            <w:tcBorders>
              <w:top w:val="nil"/>
              <w:left w:val="nil"/>
              <w:bottom w:val="nil"/>
              <w:right w:val="nil"/>
            </w:tcBorders>
            <w:tcMar>
              <w:top w:w="0" w:type="dxa"/>
              <w:left w:w="45" w:type="dxa"/>
              <w:bottom w:w="0" w:type="dxa"/>
              <w:right w:w="45" w:type="dxa"/>
            </w:tcMar>
            <w:vAlign w:val="center"/>
            <w:hideMark/>
          </w:tcPr>
          <w:p w14:paraId="61BA0E4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Giurgiu</w:t>
            </w:r>
          </w:p>
        </w:tc>
        <w:tc>
          <w:tcPr>
            <w:tcW w:w="0" w:type="auto"/>
            <w:tcBorders>
              <w:top w:val="nil"/>
              <w:left w:val="nil"/>
              <w:bottom w:val="nil"/>
              <w:right w:val="nil"/>
            </w:tcBorders>
            <w:tcMar>
              <w:top w:w="0" w:type="dxa"/>
              <w:left w:w="45" w:type="dxa"/>
              <w:bottom w:w="0" w:type="dxa"/>
              <w:right w:w="45" w:type="dxa"/>
            </w:tcMar>
            <w:vAlign w:val="center"/>
            <w:hideMark/>
          </w:tcPr>
          <w:p w14:paraId="39C2C3B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Giurgiu</w:t>
            </w:r>
          </w:p>
        </w:tc>
      </w:tr>
      <w:tr w:rsidR="00B214E1" w:rsidRPr="00B214E1" w14:paraId="6047466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30C9EE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637D00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Gorj</w:t>
            </w:r>
          </w:p>
        </w:tc>
        <w:tc>
          <w:tcPr>
            <w:tcW w:w="0" w:type="auto"/>
            <w:tcBorders>
              <w:top w:val="nil"/>
              <w:left w:val="nil"/>
              <w:bottom w:val="nil"/>
              <w:right w:val="nil"/>
            </w:tcBorders>
            <w:tcMar>
              <w:top w:w="0" w:type="dxa"/>
              <w:left w:w="45" w:type="dxa"/>
              <w:bottom w:w="0" w:type="dxa"/>
              <w:right w:w="45" w:type="dxa"/>
            </w:tcMar>
            <w:vAlign w:val="center"/>
            <w:hideMark/>
          </w:tcPr>
          <w:p w14:paraId="2633FEB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Gorj</w:t>
            </w:r>
          </w:p>
        </w:tc>
        <w:tc>
          <w:tcPr>
            <w:tcW w:w="0" w:type="auto"/>
            <w:tcBorders>
              <w:top w:val="nil"/>
              <w:left w:val="nil"/>
              <w:bottom w:val="nil"/>
              <w:right w:val="nil"/>
            </w:tcBorders>
            <w:tcMar>
              <w:top w:w="0" w:type="dxa"/>
              <w:left w:w="45" w:type="dxa"/>
              <w:bottom w:w="0" w:type="dxa"/>
              <w:right w:w="45" w:type="dxa"/>
            </w:tcMar>
            <w:vAlign w:val="center"/>
            <w:hideMark/>
          </w:tcPr>
          <w:p w14:paraId="33BFCDC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Târgu Jiu</w:t>
            </w:r>
          </w:p>
        </w:tc>
      </w:tr>
      <w:tr w:rsidR="00B214E1" w:rsidRPr="00B214E1" w14:paraId="4EFC6340"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965C7B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0AADA6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Harghita</w:t>
            </w:r>
          </w:p>
        </w:tc>
        <w:tc>
          <w:tcPr>
            <w:tcW w:w="0" w:type="auto"/>
            <w:tcBorders>
              <w:top w:val="nil"/>
              <w:left w:val="nil"/>
              <w:bottom w:val="nil"/>
              <w:right w:val="nil"/>
            </w:tcBorders>
            <w:tcMar>
              <w:top w:w="0" w:type="dxa"/>
              <w:left w:w="45" w:type="dxa"/>
              <w:bottom w:w="0" w:type="dxa"/>
              <w:right w:w="45" w:type="dxa"/>
            </w:tcMar>
            <w:vAlign w:val="center"/>
            <w:hideMark/>
          </w:tcPr>
          <w:p w14:paraId="758A242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Harghita</w:t>
            </w:r>
          </w:p>
        </w:tc>
        <w:tc>
          <w:tcPr>
            <w:tcW w:w="0" w:type="auto"/>
            <w:tcBorders>
              <w:top w:val="nil"/>
              <w:left w:val="nil"/>
              <w:bottom w:val="nil"/>
              <w:right w:val="nil"/>
            </w:tcBorders>
            <w:tcMar>
              <w:top w:w="0" w:type="dxa"/>
              <w:left w:w="45" w:type="dxa"/>
              <w:bottom w:w="0" w:type="dxa"/>
              <w:right w:w="45" w:type="dxa"/>
            </w:tcMar>
            <w:vAlign w:val="center"/>
            <w:hideMark/>
          </w:tcPr>
          <w:p w14:paraId="4F99812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Miercurea-Ciuc</w:t>
            </w:r>
          </w:p>
        </w:tc>
      </w:tr>
      <w:tr w:rsidR="00B214E1" w:rsidRPr="00B214E1" w14:paraId="02453080"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3785CE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B91BF4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Hunedoara</w:t>
            </w:r>
          </w:p>
        </w:tc>
        <w:tc>
          <w:tcPr>
            <w:tcW w:w="0" w:type="auto"/>
            <w:tcBorders>
              <w:top w:val="nil"/>
              <w:left w:val="nil"/>
              <w:bottom w:val="nil"/>
              <w:right w:val="nil"/>
            </w:tcBorders>
            <w:tcMar>
              <w:top w:w="0" w:type="dxa"/>
              <w:left w:w="45" w:type="dxa"/>
              <w:bottom w:w="0" w:type="dxa"/>
              <w:right w:w="45" w:type="dxa"/>
            </w:tcMar>
            <w:vAlign w:val="center"/>
            <w:hideMark/>
          </w:tcPr>
          <w:p w14:paraId="2164A03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Hunedoara</w:t>
            </w:r>
          </w:p>
        </w:tc>
        <w:tc>
          <w:tcPr>
            <w:tcW w:w="0" w:type="auto"/>
            <w:tcBorders>
              <w:top w:val="nil"/>
              <w:left w:val="nil"/>
              <w:bottom w:val="nil"/>
              <w:right w:val="nil"/>
            </w:tcBorders>
            <w:tcMar>
              <w:top w:w="0" w:type="dxa"/>
              <w:left w:w="45" w:type="dxa"/>
              <w:bottom w:w="0" w:type="dxa"/>
              <w:right w:w="45" w:type="dxa"/>
            </w:tcMar>
            <w:vAlign w:val="center"/>
            <w:hideMark/>
          </w:tcPr>
          <w:p w14:paraId="2C638DD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Deva</w:t>
            </w:r>
          </w:p>
        </w:tc>
      </w:tr>
      <w:tr w:rsidR="00B214E1" w:rsidRPr="00B214E1" w14:paraId="2676C98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362453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C070B7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Ialomiţa</w:t>
            </w:r>
          </w:p>
        </w:tc>
        <w:tc>
          <w:tcPr>
            <w:tcW w:w="0" w:type="auto"/>
            <w:tcBorders>
              <w:top w:val="nil"/>
              <w:left w:val="nil"/>
              <w:bottom w:val="nil"/>
              <w:right w:val="nil"/>
            </w:tcBorders>
            <w:tcMar>
              <w:top w:w="0" w:type="dxa"/>
              <w:left w:w="45" w:type="dxa"/>
              <w:bottom w:w="0" w:type="dxa"/>
              <w:right w:w="45" w:type="dxa"/>
            </w:tcMar>
            <w:vAlign w:val="center"/>
            <w:hideMark/>
          </w:tcPr>
          <w:p w14:paraId="155041C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Ialomiţa</w:t>
            </w:r>
          </w:p>
        </w:tc>
        <w:tc>
          <w:tcPr>
            <w:tcW w:w="0" w:type="auto"/>
            <w:tcBorders>
              <w:top w:val="nil"/>
              <w:left w:val="nil"/>
              <w:bottom w:val="nil"/>
              <w:right w:val="nil"/>
            </w:tcBorders>
            <w:tcMar>
              <w:top w:w="0" w:type="dxa"/>
              <w:left w:w="45" w:type="dxa"/>
              <w:bottom w:w="0" w:type="dxa"/>
              <w:right w:w="45" w:type="dxa"/>
            </w:tcMar>
            <w:vAlign w:val="center"/>
            <w:hideMark/>
          </w:tcPr>
          <w:p w14:paraId="42F75B4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Slobozia</w:t>
            </w:r>
          </w:p>
        </w:tc>
      </w:tr>
      <w:tr w:rsidR="00B214E1" w:rsidRPr="00B214E1" w14:paraId="04E16253"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61D319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904D5B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Iaşi</w:t>
            </w:r>
          </w:p>
        </w:tc>
        <w:tc>
          <w:tcPr>
            <w:tcW w:w="0" w:type="auto"/>
            <w:tcBorders>
              <w:top w:val="nil"/>
              <w:left w:val="nil"/>
              <w:bottom w:val="nil"/>
              <w:right w:val="nil"/>
            </w:tcBorders>
            <w:tcMar>
              <w:top w:w="0" w:type="dxa"/>
              <w:left w:w="45" w:type="dxa"/>
              <w:bottom w:w="0" w:type="dxa"/>
              <w:right w:w="45" w:type="dxa"/>
            </w:tcMar>
            <w:vAlign w:val="center"/>
            <w:hideMark/>
          </w:tcPr>
          <w:p w14:paraId="6986744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Iaşi</w:t>
            </w:r>
          </w:p>
        </w:tc>
        <w:tc>
          <w:tcPr>
            <w:tcW w:w="0" w:type="auto"/>
            <w:tcBorders>
              <w:top w:val="nil"/>
              <w:left w:val="nil"/>
              <w:bottom w:val="nil"/>
              <w:right w:val="nil"/>
            </w:tcBorders>
            <w:tcMar>
              <w:top w:w="0" w:type="dxa"/>
              <w:left w:w="45" w:type="dxa"/>
              <w:bottom w:w="0" w:type="dxa"/>
              <w:right w:w="45" w:type="dxa"/>
            </w:tcMar>
            <w:vAlign w:val="center"/>
            <w:hideMark/>
          </w:tcPr>
          <w:p w14:paraId="6627187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Iaşi</w:t>
            </w:r>
          </w:p>
        </w:tc>
      </w:tr>
      <w:tr w:rsidR="00B214E1" w:rsidRPr="00B214E1" w14:paraId="18C51642"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585B14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4EE508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Ilfov</w:t>
            </w:r>
          </w:p>
        </w:tc>
        <w:tc>
          <w:tcPr>
            <w:tcW w:w="0" w:type="auto"/>
            <w:tcBorders>
              <w:top w:val="nil"/>
              <w:left w:val="nil"/>
              <w:bottom w:val="nil"/>
              <w:right w:val="nil"/>
            </w:tcBorders>
            <w:tcMar>
              <w:top w:w="0" w:type="dxa"/>
              <w:left w:w="45" w:type="dxa"/>
              <w:bottom w:w="0" w:type="dxa"/>
              <w:right w:w="45" w:type="dxa"/>
            </w:tcMar>
            <w:vAlign w:val="center"/>
            <w:hideMark/>
          </w:tcPr>
          <w:p w14:paraId="45930D53" w14:textId="4CD533DB"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Ilfov</w:t>
            </w:r>
          </w:p>
        </w:tc>
        <w:tc>
          <w:tcPr>
            <w:tcW w:w="0" w:type="auto"/>
            <w:tcBorders>
              <w:top w:val="nil"/>
              <w:left w:val="nil"/>
              <w:bottom w:val="nil"/>
              <w:right w:val="nil"/>
            </w:tcBorders>
            <w:tcMar>
              <w:top w:w="0" w:type="dxa"/>
              <w:left w:w="45" w:type="dxa"/>
              <w:bottom w:w="0" w:type="dxa"/>
              <w:right w:w="45" w:type="dxa"/>
            </w:tcMar>
            <w:vAlign w:val="center"/>
            <w:hideMark/>
          </w:tcPr>
          <w:p w14:paraId="3573064A" w14:textId="6C55D9CF"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oraşul Buftea</w:t>
            </w:r>
          </w:p>
        </w:tc>
      </w:tr>
      <w:tr w:rsidR="00B214E1" w:rsidRPr="00B214E1" w14:paraId="7403B9D8"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BF39F7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C3A837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Maramureş</w:t>
            </w:r>
          </w:p>
        </w:tc>
        <w:tc>
          <w:tcPr>
            <w:tcW w:w="0" w:type="auto"/>
            <w:tcBorders>
              <w:top w:val="nil"/>
              <w:left w:val="nil"/>
              <w:bottom w:val="nil"/>
              <w:right w:val="nil"/>
            </w:tcBorders>
            <w:tcMar>
              <w:top w:w="0" w:type="dxa"/>
              <w:left w:w="45" w:type="dxa"/>
              <w:bottom w:w="0" w:type="dxa"/>
              <w:right w:w="45" w:type="dxa"/>
            </w:tcMar>
            <w:vAlign w:val="center"/>
            <w:hideMark/>
          </w:tcPr>
          <w:p w14:paraId="5BD2F64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Maramureş</w:t>
            </w:r>
          </w:p>
        </w:tc>
        <w:tc>
          <w:tcPr>
            <w:tcW w:w="0" w:type="auto"/>
            <w:tcBorders>
              <w:top w:val="nil"/>
              <w:left w:val="nil"/>
              <w:bottom w:val="nil"/>
              <w:right w:val="nil"/>
            </w:tcBorders>
            <w:tcMar>
              <w:top w:w="0" w:type="dxa"/>
              <w:left w:w="45" w:type="dxa"/>
              <w:bottom w:w="0" w:type="dxa"/>
              <w:right w:w="45" w:type="dxa"/>
            </w:tcMar>
            <w:vAlign w:val="center"/>
            <w:hideMark/>
          </w:tcPr>
          <w:p w14:paraId="473FC20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Baia Mare</w:t>
            </w:r>
          </w:p>
        </w:tc>
      </w:tr>
      <w:tr w:rsidR="00B214E1" w:rsidRPr="00B214E1" w14:paraId="50D43605"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DFD86D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22B754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Mehedinţi</w:t>
            </w:r>
          </w:p>
        </w:tc>
        <w:tc>
          <w:tcPr>
            <w:tcW w:w="0" w:type="auto"/>
            <w:tcBorders>
              <w:top w:val="nil"/>
              <w:left w:val="nil"/>
              <w:bottom w:val="nil"/>
              <w:right w:val="nil"/>
            </w:tcBorders>
            <w:tcMar>
              <w:top w:w="0" w:type="dxa"/>
              <w:left w:w="45" w:type="dxa"/>
              <w:bottom w:w="0" w:type="dxa"/>
              <w:right w:w="45" w:type="dxa"/>
            </w:tcMar>
            <w:vAlign w:val="center"/>
            <w:hideMark/>
          </w:tcPr>
          <w:p w14:paraId="283EBF9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Mehedinţi</w:t>
            </w:r>
          </w:p>
        </w:tc>
        <w:tc>
          <w:tcPr>
            <w:tcW w:w="0" w:type="auto"/>
            <w:tcBorders>
              <w:top w:val="nil"/>
              <w:left w:val="nil"/>
              <w:bottom w:val="nil"/>
              <w:right w:val="nil"/>
            </w:tcBorders>
            <w:tcMar>
              <w:top w:w="0" w:type="dxa"/>
              <w:left w:w="45" w:type="dxa"/>
              <w:bottom w:w="0" w:type="dxa"/>
              <w:right w:w="45" w:type="dxa"/>
            </w:tcMar>
            <w:vAlign w:val="center"/>
            <w:hideMark/>
          </w:tcPr>
          <w:p w14:paraId="0A49EB4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Drobeta-Turnu Severin</w:t>
            </w:r>
          </w:p>
        </w:tc>
      </w:tr>
      <w:tr w:rsidR="00B214E1" w:rsidRPr="00B214E1" w14:paraId="20BCCE26"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8294A3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311D9A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Mureş</w:t>
            </w:r>
          </w:p>
        </w:tc>
        <w:tc>
          <w:tcPr>
            <w:tcW w:w="0" w:type="auto"/>
            <w:tcBorders>
              <w:top w:val="nil"/>
              <w:left w:val="nil"/>
              <w:bottom w:val="nil"/>
              <w:right w:val="nil"/>
            </w:tcBorders>
            <w:tcMar>
              <w:top w:w="0" w:type="dxa"/>
              <w:left w:w="45" w:type="dxa"/>
              <w:bottom w:w="0" w:type="dxa"/>
              <w:right w:w="45" w:type="dxa"/>
            </w:tcMar>
            <w:vAlign w:val="center"/>
            <w:hideMark/>
          </w:tcPr>
          <w:p w14:paraId="3ED6DCD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Mureş</w:t>
            </w:r>
          </w:p>
        </w:tc>
        <w:tc>
          <w:tcPr>
            <w:tcW w:w="0" w:type="auto"/>
            <w:tcBorders>
              <w:top w:val="nil"/>
              <w:left w:val="nil"/>
              <w:bottom w:val="nil"/>
              <w:right w:val="nil"/>
            </w:tcBorders>
            <w:tcMar>
              <w:top w:w="0" w:type="dxa"/>
              <w:left w:w="45" w:type="dxa"/>
              <w:bottom w:w="0" w:type="dxa"/>
              <w:right w:w="45" w:type="dxa"/>
            </w:tcMar>
            <w:vAlign w:val="center"/>
            <w:hideMark/>
          </w:tcPr>
          <w:p w14:paraId="53E203E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Târgu Mureş</w:t>
            </w:r>
          </w:p>
        </w:tc>
      </w:tr>
      <w:tr w:rsidR="00B214E1" w:rsidRPr="00B214E1" w14:paraId="30957146"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63D4CB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8B5CCB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Neamţ</w:t>
            </w:r>
          </w:p>
        </w:tc>
        <w:tc>
          <w:tcPr>
            <w:tcW w:w="0" w:type="auto"/>
            <w:tcBorders>
              <w:top w:val="nil"/>
              <w:left w:val="nil"/>
              <w:bottom w:val="nil"/>
              <w:right w:val="nil"/>
            </w:tcBorders>
            <w:tcMar>
              <w:top w:w="0" w:type="dxa"/>
              <w:left w:w="45" w:type="dxa"/>
              <w:bottom w:w="0" w:type="dxa"/>
              <w:right w:w="45" w:type="dxa"/>
            </w:tcMar>
            <w:vAlign w:val="center"/>
            <w:hideMark/>
          </w:tcPr>
          <w:p w14:paraId="717AA0E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Neamţ</w:t>
            </w:r>
          </w:p>
        </w:tc>
        <w:tc>
          <w:tcPr>
            <w:tcW w:w="0" w:type="auto"/>
            <w:tcBorders>
              <w:top w:val="nil"/>
              <w:left w:val="nil"/>
              <w:bottom w:val="nil"/>
              <w:right w:val="nil"/>
            </w:tcBorders>
            <w:tcMar>
              <w:top w:w="0" w:type="dxa"/>
              <w:left w:w="45" w:type="dxa"/>
              <w:bottom w:w="0" w:type="dxa"/>
              <w:right w:w="45" w:type="dxa"/>
            </w:tcMar>
            <w:vAlign w:val="center"/>
            <w:hideMark/>
          </w:tcPr>
          <w:p w14:paraId="087CA36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Piatra-Neamţ</w:t>
            </w:r>
          </w:p>
        </w:tc>
      </w:tr>
      <w:tr w:rsidR="00B214E1" w:rsidRPr="00B214E1" w14:paraId="6F324EB5"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0274F8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2F22409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Olt</w:t>
            </w:r>
          </w:p>
        </w:tc>
        <w:tc>
          <w:tcPr>
            <w:tcW w:w="0" w:type="auto"/>
            <w:tcBorders>
              <w:top w:val="nil"/>
              <w:left w:val="nil"/>
              <w:bottom w:val="nil"/>
              <w:right w:val="nil"/>
            </w:tcBorders>
            <w:tcMar>
              <w:top w:w="0" w:type="dxa"/>
              <w:left w:w="45" w:type="dxa"/>
              <w:bottom w:w="0" w:type="dxa"/>
              <w:right w:w="45" w:type="dxa"/>
            </w:tcMar>
            <w:vAlign w:val="center"/>
            <w:hideMark/>
          </w:tcPr>
          <w:p w14:paraId="5013A46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Olt</w:t>
            </w:r>
          </w:p>
        </w:tc>
        <w:tc>
          <w:tcPr>
            <w:tcW w:w="0" w:type="auto"/>
            <w:tcBorders>
              <w:top w:val="nil"/>
              <w:left w:val="nil"/>
              <w:bottom w:val="nil"/>
              <w:right w:val="nil"/>
            </w:tcBorders>
            <w:tcMar>
              <w:top w:w="0" w:type="dxa"/>
              <w:left w:w="45" w:type="dxa"/>
              <w:bottom w:w="0" w:type="dxa"/>
              <w:right w:w="45" w:type="dxa"/>
            </w:tcMar>
            <w:vAlign w:val="center"/>
            <w:hideMark/>
          </w:tcPr>
          <w:p w14:paraId="1C9730A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Slatina</w:t>
            </w:r>
          </w:p>
        </w:tc>
      </w:tr>
      <w:tr w:rsidR="00B214E1" w:rsidRPr="00B214E1" w14:paraId="27B4BA0D"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802600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E29CFB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Prahova</w:t>
            </w:r>
          </w:p>
        </w:tc>
        <w:tc>
          <w:tcPr>
            <w:tcW w:w="0" w:type="auto"/>
            <w:tcBorders>
              <w:top w:val="nil"/>
              <w:left w:val="nil"/>
              <w:bottom w:val="nil"/>
              <w:right w:val="nil"/>
            </w:tcBorders>
            <w:tcMar>
              <w:top w:w="0" w:type="dxa"/>
              <w:left w:w="45" w:type="dxa"/>
              <w:bottom w:w="0" w:type="dxa"/>
              <w:right w:w="45" w:type="dxa"/>
            </w:tcMar>
            <w:vAlign w:val="center"/>
            <w:hideMark/>
          </w:tcPr>
          <w:p w14:paraId="7512991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Prahova</w:t>
            </w:r>
          </w:p>
        </w:tc>
        <w:tc>
          <w:tcPr>
            <w:tcW w:w="0" w:type="auto"/>
            <w:tcBorders>
              <w:top w:val="nil"/>
              <w:left w:val="nil"/>
              <w:bottom w:val="nil"/>
              <w:right w:val="nil"/>
            </w:tcBorders>
            <w:tcMar>
              <w:top w:w="0" w:type="dxa"/>
              <w:left w:w="45" w:type="dxa"/>
              <w:bottom w:w="0" w:type="dxa"/>
              <w:right w:w="45" w:type="dxa"/>
            </w:tcMar>
            <w:vAlign w:val="center"/>
            <w:hideMark/>
          </w:tcPr>
          <w:p w14:paraId="6587D9A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Ploieşti</w:t>
            </w:r>
          </w:p>
        </w:tc>
      </w:tr>
      <w:tr w:rsidR="00B214E1" w:rsidRPr="00B214E1" w14:paraId="55A75C5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B523FE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D6AE0E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Satu Mare</w:t>
            </w:r>
          </w:p>
        </w:tc>
        <w:tc>
          <w:tcPr>
            <w:tcW w:w="0" w:type="auto"/>
            <w:tcBorders>
              <w:top w:val="nil"/>
              <w:left w:val="nil"/>
              <w:bottom w:val="nil"/>
              <w:right w:val="nil"/>
            </w:tcBorders>
            <w:tcMar>
              <w:top w:w="0" w:type="dxa"/>
              <w:left w:w="45" w:type="dxa"/>
              <w:bottom w:w="0" w:type="dxa"/>
              <w:right w:w="45" w:type="dxa"/>
            </w:tcMar>
            <w:vAlign w:val="center"/>
            <w:hideMark/>
          </w:tcPr>
          <w:p w14:paraId="0841EEA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Satu Mare</w:t>
            </w:r>
          </w:p>
        </w:tc>
        <w:tc>
          <w:tcPr>
            <w:tcW w:w="0" w:type="auto"/>
            <w:tcBorders>
              <w:top w:val="nil"/>
              <w:left w:val="nil"/>
              <w:bottom w:val="nil"/>
              <w:right w:val="nil"/>
            </w:tcBorders>
            <w:tcMar>
              <w:top w:w="0" w:type="dxa"/>
              <w:left w:w="45" w:type="dxa"/>
              <w:bottom w:w="0" w:type="dxa"/>
              <w:right w:w="45" w:type="dxa"/>
            </w:tcMar>
            <w:vAlign w:val="center"/>
            <w:hideMark/>
          </w:tcPr>
          <w:p w14:paraId="646D717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Satu Mare</w:t>
            </w:r>
          </w:p>
        </w:tc>
      </w:tr>
      <w:tr w:rsidR="00B214E1" w:rsidRPr="00B214E1" w14:paraId="6F82528B"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08E5B9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05C452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Sălaj</w:t>
            </w:r>
          </w:p>
        </w:tc>
        <w:tc>
          <w:tcPr>
            <w:tcW w:w="0" w:type="auto"/>
            <w:tcBorders>
              <w:top w:val="nil"/>
              <w:left w:val="nil"/>
              <w:bottom w:val="nil"/>
              <w:right w:val="nil"/>
            </w:tcBorders>
            <w:tcMar>
              <w:top w:w="0" w:type="dxa"/>
              <w:left w:w="45" w:type="dxa"/>
              <w:bottom w:w="0" w:type="dxa"/>
              <w:right w:w="45" w:type="dxa"/>
            </w:tcMar>
            <w:vAlign w:val="center"/>
            <w:hideMark/>
          </w:tcPr>
          <w:p w14:paraId="2ED519A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Sălaj</w:t>
            </w:r>
          </w:p>
        </w:tc>
        <w:tc>
          <w:tcPr>
            <w:tcW w:w="0" w:type="auto"/>
            <w:tcBorders>
              <w:top w:val="nil"/>
              <w:left w:val="nil"/>
              <w:bottom w:val="nil"/>
              <w:right w:val="nil"/>
            </w:tcBorders>
            <w:tcMar>
              <w:top w:w="0" w:type="dxa"/>
              <w:left w:w="45" w:type="dxa"/>
              <w:bottom w:w="0" w:type="dxa"/>
              <w:right w:w="45" w:type="dxa"/>
            </w:tcMar>
            <w:vAlign w:val="center"/>
            <w:hideMark/>
          </w:tcPr>
          <w:p w14:paraId="404699A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Zalău</w:t>
            </w:r>
          </w:p>
        </w:tc>
      </w:tr>
      <w:tr w:rsidR="00B214E1" w:rsidRPr="00B214E1" w14:paraId="438D7E1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5A5906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BA1036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Sibiu</w:t>
            </w:r>
          </w:p>
        </w:tc>
        <w:tc>
          <w:tcPr>
            <w:tcW w:w="0" w:type="auto"/>
            <w:tcBorders>
              <w:top w:val="nil"/>
              <w:left w:val="nil"/>
              <w:bottom w:val="nil"/>
              <w:right w:val="nil"/>
            </w:tcBorders>
            <w:tcMar>
              <w:top w:w="0" w:type="dxa"/>
              <w:left w:w="45" w:type="dxa"/>
              <w:bottom w:w="0" w:type="dxa"/>
              <w:right w:w="45" w:type="dxa"/>
            </w:tcMar>
            <w:vAlign w:val="center"/>
            <w:hideMark/>
          </w:tcPr>
          <w:p w14:paraId="1B0C4D6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Sibiu</w:t>
            </w:r>
          </w:p>
        </w:tc>
        <w:tc>
          <w:tcPr>
            <w:tcW w:w="0" w:type="auto"/>
            <w:tcBorders>
              <w:top w:val="nil"/>
              <w:left w:val="nil"/>
              <w:bottom w:val="nil"/>
              <w:right w:val="nil"/>
            </w:tcBorders>
            <w:tcMar>
              <w:top w:w="0" w:type="dxa"/>
              <w:left w:w="45" w:type="dxa"/>
              <w:bottom w:w="0" w:type="dxa"/>
              <w:right w:w="45" w:type="dxa"/>
            </w:tcMar>
            <w:vAlign w:val="center"/>
            <w:hideMark/>
          </w:tcPr>
          <w:p w14:paraId="4201365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Sibiu</w:t>
            </w:r>
          </w:p>
        </w:tc>
      </w:tr>
      <w:tr w:rsidR="00B214E1" w:rsidRPr="00B214E1" w14:paraId="2E4EF88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62C23A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0661C1C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Suceava</w:t>
            </w:r>
          </w:p>
        </w:tc>
        <w:tc>
          <w:tcPr>
            <w:tcW w:w="0" w:type="auto"/>
            <w:tcBorders>
              <w:top w:val="nil"/>
              <w:left w:val="nil"/>
              <w:bottom w:val="nil"/>
              <w:right w:val="nil"/>
            </w:tcBorders>
            <w:tcMar>
              <w:top w:w="0" w:type="dxa"/>
              <w:left w:w="45" w:type="dxa"/>
              <w:bottom w:w="0" w:type="dxa"/>
              <w:right w:w="45" w:type="dxa"/>
            </w:tcMar>
            <w:vAlign w:val="center"/>
            <w:hideMark/>
          </w:tcPr>
          <w:p w14:paraId="6F54850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Suceava</w:t>
            </w:r>
          </w:p>
        </w:tc>
        <w:tc>
          <w:tcPr>
            <w:tcW w:w="0" w:type="auto"/>
            <w:tcBorders>
              <w:top w:val="nil"/>
              <w:left w:val="nil"/>
              <w:bottom w:val="nil"/>
              <w:right w:val="nil"/>
            </w:tcBorders>
            <w:tcMar>
              <w:top w:w="0" w:type="dxa"/>
              <w:left w:w="45" w:type="dxa"/>
              <w:bottom w:w="0" w:type="dxa"/>
              <w:right w:w="45" w:type="dxa"/>
            </w:tcMar>
            <w:vAlign w:val="center"/>
            <w:hideMark/>
          </w:tcPr>
          <w:p w14:paraId="18812AA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Suceava</w:t>
            </w:r>
          </w:p>
        </w:tc>
      </w:tr>
      <w:tr w:rsidR="00B214E1" w:rsidRPr="00B214E1" w14:paraId="483FCC2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6A0358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B32F6A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Teleorman</w:t>
            </w:r>
          </w:p>
        </w:tc>
        <w:tc>
          <w:tcPr>
            <w:tcW w:w="0" w:type="auto"/>
            <w:tcBorders>
              <w:top w:val="nil"/>
              <w:left w:val="nil"/>
              <w:bottom w:val="nil"/>
              <w:right w:val="nil"/>
            </w:tcBorders>
            <w:tcMar>
              <w:top w:w="0" w:type="dxa"/>
              <w:left w:w="45" w:type="dxa"/>
              <w:bottom w:w="0" w:type="dxa"/>
              <w:right w:w="45" w:type="dxa"/>
            </w:tcMar>
            <w:vAlign w:val="center"/>
            <w:hideMark/>
          </w:tcPr>
          <w:p w14:paraId="1D2E3B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Teleorman</w:t>
            </w:r>
          </w:p>
        </w:tc>
        <w:tc>
          <w:tcPr>
            <w:tcW w:w="0" w:type="auto"/>
            <w:tcBorders>
              <w:top w:val="nil"/>
              <w:left w:val="nil"/>
              <w:bottom w:val="nil"/>
              <w:right w:val="nil"/>
            </w:tcBorders>
            <w:tcMar>
              <w:top w:w="0" w:type="dxa"/>
              <w:left w:w="45" w:type="dxa"/>
              <w:bottom w:w="0" w:type="dxa"/>
              <w:right w:w="45" w:type="dxa"/>
            </w:tcMar>
            <w:vAlign w:val="center"/>
            <w:hideMark/>
          </w:tcPr>
          <w:p w14:paraId="11A37EA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Alexandria</w:t>
            </w:r>
          </w:p>
        </w:tc>
      </w:tr>
      <w:tr w:rsidR="00B214E1" w:rsidRPr="00B214E1" w14:paraId="4579D1B3"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287C01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CE04C7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Timiş</w:t>
            </w:r>
          </w:p>
        </w:tc>
        <w:tc>
          <w:tcPr>
            <w:tcW w:w="0" w:type="auto"/>
            <w:tcBorders>
              <w:top w:val="nil"/>
              <w:left w:val="nil"/>
              <w:bottom w:val="nil"/>
              <w:right w:val="nil"/>
            </w:tcBorders>
            <w:tcMar>
              <w:top w:w="0" w:type="dxa"/>
              <w:left w:w="45" w:type="dxa"/>
              <w:bottom w:w="0" w:type="dxa"/>
              <w:right w:w="45" w:type="dxa"/>
            </w:tcMar>
            <w:vAlign w:val="center"/>
            <w:hideMark/>
          </w:tcPr>
          <w:p w14:paraId="03E1D6C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Timiş</w:t>
            </w:r>
          </w:p>
        </w:tc>
        <w:tc>
          <w:tcPr>
            <w:tcW w:w="0" w:type="auto"/>
            <w:tcBorders>
              <w:top w:val="nil"/>
              <w:left w:val="nil"/>
              <w:bottom w:val="nil"/>
              <w:right w:val="nil"/>
            </w:tcBorders>
            <w:tcMar>
              <w:top w:w="0" w:type="dxa"/>
              <w:left w:w="45" w:type="dxa"/>
              <w:bottom w:w="0" w:type="dxa"/>
              <w:right w:w="45" w:type="dxa"/>
            </w:tcMar>
            <w:vAlign w:val="center"/>
            <w:hideMark/>
          </w:tcPr>
          <w:p w14:paraId="09F98BE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Timişoara</w:t>
            </w:r>
          </w:p>
        </w:tc>
      </w:tr>
      <w:tr w:rsidR="00B214E1" w:rsidRPr="00B214E1" w14:paraId="4AE8F51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D6E884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46E29B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Tulcea</w:t>
            </w:r>
          </w:p>
        </w:tc>
        <w:tc>
          <w:tcPr>
            <w:tcW w:w="0" w:type="auto"/>
            <w:tcBorders>
              <w:top w:val="nil"/>
              <w:left w:val="nil"/>
              <w:bottom w:val="nil"/>
              <w:right w:val="nil"/>
            </w:tcBorders>
            <w:tcMar>
              <w:top w:w="0" w:type="dxa"/>
              <w:left w:w="45" w:type="dxa"/>
              <w:bottom w:w="0" w:type="dxa"/>
              <w:right w:w="45" w:type="dxa"/>
            </w:tcMar>
            <w:vAlign w:val="center"/>
            <w:hideMark/>
          </w:tcPr>
          <w:p w14:paraId="51430DF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Tulcea</w:t>
            </w:r>
          </w:p>
        </w:tc>
        <w:tc>
          <w:tcPr>
            <w:tcW w:w="0" w:type="auto"/>
            <w:tcBorders>
              <w:top w:val="nil"/>
              <w:left w:val="nil"/>
              <w:bottom w:val="nil"/>
              <w:right w:val="nil"/>
            </w:tcBorders>
            <w:tcMar>
              <w:top w:w="0" w:type="dxa"/>
              <w:left w:w="45" w:type="dxa"/>
              <w:bottom w:w="0" w:type="dxa"/>
              <w:right w:w="45" w:type="dxa"/>
            </w:tcMar>
            <w:vAlign w:val="center"/>
            <w:hideMark/>
          </w:tcPr>
          <w:p w14:paraId="147AED2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Tulcea</w:t>
            </w:r>
          </w:p>
        </w:tc>
      </w:tr>
      <w:tr w:rsidR="00B214E1" w:rsidRPr="00B214E1" w14:paraId="19D03F4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61054B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1B8EE20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Vaslui</w:t>
            </w:r>
          </w:p>
        </w:tc>
        <w:tc>
          <w:tcPr>
            <w:tcW w:w="0" w:type="auto"/>
            <w:tcBorders>
              <w:top w:val="nil"/>
              <w:left w:val="nil"/>
              <w:bottom w:val="nil"/>
              <w:right w:val="nil"/>
            </w:tcBorders>
            <w:tcMar>
              <w:top w:w="0" w:type="dxa"/>
              <w:left w:w="45" w:type="dxa"/>
              <w:bottom w:w="0" w:type="dxa"/>
              <w:right w:w="45" w:type="dxa"/>
            </w:tcMar>
            <w:vAlign w:val="center"/>
            <w:hideMark/>
          </w:tcPr>
          <w:p w14:paraId="5380D49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Vaslui</w:t>
            </w:r>
          </w:p>
        </w:tc>
        <w:tc>
          <w:tcPr>
            <w:tcW w:w="0" w:type="auto"/>
            <w:tcBorders>
              <w:top w:val="nil"/>
              <w:left w:val="nil"/>
              <w:bottom w:val="nil"/>
              <w:right w:val="nil"/>
            </w:tcBorders>
            <w:tcMar>
              <w:top w:w="0" w:type="dxa"/>
              <w:left w:w="45" w:type="dxa"/>
              <w:bottom w:w="0" w:type="dxa"/>
              <w:right w:w="45" w:type="dxa"/>
            </w:tcMar>
            <w:vAlign w:val="center"/>
            <w:hideMark/>
          </w:tcPr>
          <w:p w14:paraId="1068A6B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Vaslui</w:t>
            </w:r>
          </w:p>
        </w:tc>
      </w:tr>
      <w:tr w:rsidR="00B214E1" w:rsidRPr="00B214E1" w14:paraId="14BDB9FB"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518523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118115A"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Vâlcea</w:t>
            </w:r>
          </w:p>
        </w:tc>
        <w:tc>
          <w:tcPr>
            <w:tcW w:w="0" w:type="auto"/>
            <w:tcBorders>
              <w:top w:val="nil"/>
              <w:left w:val="nil"/>
              <w:bottom w:val="nil"/>
              <w:right w:val="nil"/>
            </w:tcBorders>
            <w:tcMar>
              <w:top w:w="0" w:type="dxa"/>
              <w:left w:w="45" w:type="dxa"/>
              <w:bottom w:w="0" w:type="dxa"/>
              <w:right w:w="45" w:type="dxa"/>
            </w:tcMar>
            <w:vAlign w:val="center"/>
            <w:hideMark/>
          </w:tcPr>
          <w:p w14:paraId="435E9B1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Vâlcea</w:t>
            </w:r>
          </w:p>
        </w:tc>
        <w:tc>
          <w:tcPr>
            <w:tcW w:w="0" w:type="auto"/>
            <w:tcBorders>
              <w:top w:val="nil"/>
              <w:left w:val="nil"/>
              <w:bottom w:val="nil"/>
              <w:right w:val="nil"/>
            </w:tcBorders>
            <w:tcMar>
              <w:top w:w="0" w:type="dxa"/>
              <w:left w:w="45" w:type="dxa"/>
              <w:bottom w:w="0" w:type="dxa"/>
              <w:right w:w="45" w:type="dxa"/>
            </w:tcMar>
            <w:vAlign w:val="center"/>
            <w:hideMark/>
          </w:tcPr>
          <w:p w14:paraId="1F6F87E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Râmnicu Vâlcea</w:t>
            </w:r>
          </w:p>
        </w:tc>
      </w:tr>
      <w:tr w:rsidR="00B214E1" w:rsidRPr="00B214E1" w14:paraId="4D1718A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D949ED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99E4A9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Vrancea</w:t>
            </w:r>
          </w:p>
        </w:tc>
        <w:tc>
          <w:tcPr>
            <w:tcW w:w="0" w:type="auto"/>
            <w:tcBorders>
              <w:top w:val="nil"/>
              <w:left w:val="nil"/>
              <w:bottom w:val="nil"/>
              <w:right w:val="nil"/>
            </w:tcBorders>
            <w:tcMar>
              <w:top w:w="0" w:type="dxa"/>
              <w:left w:w="45" w:type="dxa"/>
              <w:bottom w:w="0" w:type="dxa"/>
              <w:right w:w="45" w:type="dxa"/>
            </w:tcMar>
            <w:vAlign w:val="center"/>
            <w:hideMark/>
          </w:tcPr>
          <w:p w14:paraId="28A13ED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Vrancea</w:t>
            </w:r>
          </w:p>
        </w:tc>
        <w:tc>
          <w:tcPr>
            <w:tcW w:w="0" w:type="auto"/>
            <w:tcBorders>
              <w:top w:val="nil"/>
              <w:left w:val="nil"/>
              <w:bottom w:val="nil"/>
              <w:right w:val="nil"/>
            </w:tcBorders>
            <w:tcMar>
              <w:top w:w="0" w:type="dxa"/>
              <w:left w:w="45" w:type="dxa"/>
              <w:bottom w:w="0" w:type="dxa"/>
              <w:right w:w="45" w:type="dxa"/>
            </w:tcMar>
            <w:vAlign w:val="center"/>
            <w:hideMark/>
          </w:tcPr>
          <w:p w14:paraId="4CF4240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Focşani</w:t>
            </w:r>
          </w:p>
        </w:tc>
      </w:tr>
      <w:tr w:rsidR="00A965C1" w:rsidRPr="00B214E1" w14:paraId="6D7F500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A199F08"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13F699A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Bucureşti</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7671416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Bucureşti</w:t>
            </w:r>
          </w:p>
        </w:tc>
        <w:tc>
          <w:tcPr>
            <w:tcW w:w="0" w:type="auto"/>
            <w:tcBorders>
              <w:top w:val="nil"/>
              <w:left w:val="nil"/>
              <w:bottom w:val="single" w:sz="6" w:space="0" w:color="auto"/>
              <w:right w:val="nil"/>
            </w:tcBorders>
            <w:tcMar>
              <w:top w:w="0" w:type="dxa"/>
              <w:left w:w="45" w:type="dxa"/>
              <w:bottom w:w="0" w:type="dxa"/>
              <w:right w:w="45" w:type="dxa"/>
            </w:tcMar>
            <w:vAlign w:val="center"/>
            <w:hideMark/>
          </w:tcPr>
          <w:p w14:paraId="71E807C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bl>
    <w:p w14:paraId="482D3A29" w14:textId="77777777" w:rsidR="008E1D21" w:rsidRPr="00B214E1" w:rsidRDefault="008E1D21" w:rsidP="00A965C1">
      <w:pPr>
        <w:spacing w:line="276" w:lineRule="auto"/>
        <w:jc w:val="center"/>
        <w:rPr>
          <w:rFonts w:ascii="Trebuchet MS" w:hAnsi="Trebuchet MS" w:cs="Arial"/>
          <w:lang w:val="ro-RO"/>
        </w:rPr>
      </w:pPr>
    </w:p>
    <w:p w14:paraId="0A1D2438" w14:textId="77777777" w:rsidR="008E1D21" w:rsidRPr="00B214E1" w:rsidRDefault="008E1D21" w:rsidP="00A965C1">
      <w:pPr>
        <w:spacing w:line="276" w:lineRule="auto"/>
        <w:jc w:val="both"/>
        <w:rPr>
          <w:rFonts w:ascii="Trebuchet MS" w:hAnsi="Trebuchet MS" w:cs="Arial"/>
          <w:lang w:val="ro-RO"/>
        </w:rPr>
      </w:pPr>
    </w:p>
    <w:p w14:paraId="1B032C59" w14:textId="77777777" w:rsidR="008E1D21" w:rsidRPr="00B214E1" w:rsidRDefault="008E1D21" w:rsidP="00A965C1">
      <w:pPr>
        <w:spacing w:line="276" w:lineRule="auto"/>
        <w:jc w:val="center"/>
        <w:rPr>
          <w:rFonts w:ascii="Trebuchet MS" w:hAnsi="Trebuchet MS" w:cs="Arial"/>
          <w:lang w:val="ro-RO"/>
        </w:rPr>
      </w:pPr>
      <w:r w:rsidRPr="00B214E1">
        <w:rPr>
          <w:rStyle w:val="l5def1"/>
          <w:rFonts w:ascii="Trebuchet MS" w:hAnsi="Trebuchet MS"/>
          <w:color w:val="auto"/>
          <w:sz w:val="22"/>
          <w:szCs w:val="22"/>
          <w:lang w:val="ro-RO"/>
        </w:rPr>
        <w:t>CURŢILE DE APEL, PARCHETELE DE PE LÂNGĂ CURŢILE DE APEL, CIRCUMSCRIPŢIILE ACESTORA ŞI LOCALITĂŢILE DE REŞEDINŢĂ</w:t>
      </w:r>
      <w:r w:rsidRPr="00B214E1">
        <w:rPr>
          <w:rFonts w:ascii="Trebuchet MS" w:hAnsi="Trebuchet MS" w:cs="Arial"/>
          <w:lang w:val="ro-RO"/>
        </w:rPr>
        <w:t xml:space="preserve">  </w:t>
      </w:r>
    </w:p>
    <w:p w14:paraId="63C9080E" w14:textId="77777777" w:rsidR="008E1D21" w:rsidRPr="00B214E1" w:rsidRDefault="008E1D21" w:rsidP="00A965C1">
      <w:pPr>
        <w:spacing w:line="276" w:lineRule="auto"/>
        <w:jc w:val="both"/>
        <w:rPr>
          <w:rFonts w:ascii="Trebuchet MS" w:hAnsi="Trebuchet MS" w:cs="Arial"/>
          <w:lang w:val="ro-R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7"/>
        <w:gridCol w:w="402"/>
        <w:gridCol w:w="2042"/>
        <w:gridCol w:w="4994"/>
        <w:gridCol w:w="1915"/>
      </w:tblGrid>
      <w:tr w:rsidR="00B214E1" w:rsidRPr="00B214E1" w14:paraId="24264E19" w14:textId="77777777" w:rsidTr="00B66FC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3246E3F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4A5581F"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63276BA"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490192C3"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C6830D5" w14:textId="77777777" w:rsidR="008E1D21" w:rsidRPr="00B214E1" w:rsidRDefault="008E1D21" w:rsidP="00A965C1">
            <w:pPr>
              <w:spacing w:line="276" w:lineRule="auto"/>
              <w:jc w:val="both"/>
              <w:rPr>
                <w:rFonts w:ascii="Trebuchet MS" w:hAnsi="Trebuchet MS"/>
                <w:lang w:val="ro-RO"/>
              </w:rPr>
            </w:pPr>
          </w:p>
        </w:tc>
      </w:tr>
      <w:tr w:rsidR="00B214E1" w:rsidRPr="00B214E1" w14:paraId="27193E33" w14:textId="77777777" w:rsidTr="00B66FCA">
        <w:trPr>
          <w:trHeight w:val="525"/>
          <w:jc w:val="center"/>
        </w:trPr>
        <w:tc>
          <w:tcPr>
            <w:tcW w:w="0" w:type="auto"/>
            <w:tcBorders>
              <w:top w:val="nil"/>
              <w:left w:val="nil"/>
              <w:bottom w:val="nil"/>
              <w:right w:val="nil"/>
            </w:tcBorders>
            <w:tcMar>
              <w:top w:w="0" w:type="dxa"/>
              <w:left w:w="0" w:type="dxa"/>
              <w:bottom w:w="0" w:type="dxa"/>
              <w:right w:w="0" w:type="dxa"/>
            </w:tcMar>
            <w:vAlign w:val="center"/>
            <w:hideMark/>
          </w:tcPr>
          <w:p w14:paraId="6C8ECC14" w14:textId="77777777" w:rsidR="008E1D21" w:rsidRPr="00B214E1" w:rsidRDefault="008E1D21" w:rsidP="00A965C1">
            <w:pPr>
              <w:spacing w:line="276" w:lineRule="auto"/>
              <w:jc w:val="both"/>
              <w:rPr>
                <w:rFonts w:ascii="Trebuchet MS" w:hAnsi="Trebuchet MS"/>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D38018B" w14:textId="77777777" w:rsidR="008E1D21" w:rsidRPr="00B214E1" w:rsidRDefault="008E1D21" w:rsidP="00A965C1">
            <w:pPr>
              <w:spacing w:line="276" w:lineRule="auto"/>
              <w:jc w:val="both"/>
              <w:rPr>
                <w:rFonts w:ascii="Trebuchet MS" w:hAnsi="Trebuchet MS"/>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8A00917"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Curtea de apel</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E8977CC"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Tribunalele şi tribunalele specializate cuprinse în circumscripţia curţii de apel</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AC588AE"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Localitatea de reşedinţă</w:t>
            </w:r>
          </w:p>
        </w:tc>
      </w:tr>
      <w:tr w:rsidR="00B214E1" w:rsidRPr="00B214E1" w14:paraId="7A6EF76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E73ECD8" w14:textId="77777777" w:rsidR="008E1D21" w:rsidRPr="00B214E1" w:rsidRDefault="008E1D21" w:rsidP="00A965C1">
            <w:pPr>
              <w:spacing w:line="276" w:lineRule="auto"/>
              <w:jc w:val="center"/>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051C46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BE97F0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Alba Iulia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7BA61C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Alba Sibiu Hunedoara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445879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Alba Iulia</w:t>
            </w:r>
          </w:p>
        </w:tc>
      </w:tr>
      <w:tr w:rsidR="00B214E1" w:rsidRPr="00B214E1" w14:paraId="11F7A10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E1624E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293715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2.</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D6FD6E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Piteşti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693E32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Argeş Vâlcea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27F8AA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Piteşti</w:t>
            </w:r>
          </w:p>
        </w:tc>
      </w:tr>
      <w:tr w:rsidR="00B214E1" w:rsidRPr="00B214E1" w14:paraId="5C0A2DC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3EA753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4A0BF9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3.</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5E2C53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Bacău</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7B3D1A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Bacău Neamţ</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87DC56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Bacău</w:t>
            </w:r>
          </w:p>
        </w:tc>
      </w:tr>
      <w:tr w:rsidR="00B214E1" w:rsidRPr="00B214E1" w14:paraId="31ECF501"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D8AD15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18E746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4.</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113DC1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Oradea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1F0692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Bihor Satu Mare</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EFED98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Oradea</w:t>
            </w:r>
          </w:p>
        </w:tc>
      </w:tr>
      <w:tr w:rsidR="00B214E1" w:rsidRPr="00B214E1" w14:paraId="54466608"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6A7FE7B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7E9A58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5.</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9803FE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Suceava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81F5CA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Suceava Botoşani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6332CB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Suceava</w:t>
            </w:r>
          </w:p>
        </w:tc>
      </w:tr>
      <w:tr w:rsidR="00B214E1" w:rsidRPr="00B214E1" w14:paraId="16F65C27"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BC511A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24412B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6.</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88E831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Braşov</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1E4710C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Braşov Covasna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75C31F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Braşov</w:t>
            </w:r>
          </w:p>
        </w:tc>
      </w:tr>
      <w:tr w:rsidR="00B214E1" w:rsidRPr="00B214E1" w14:paraId="705C3E90"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43A023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073946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7.</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D10210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Bucureşti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5ECF2669"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Bucureşti Călăraşi Giurgiu Ialomiţa Ilfov Teleorman</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C017E6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Bucureşti</w:t>
            </w:r>
          </w:p>
        </w:tc>
      </w:tr>
      <w:tr w:rsidR="00B214E1" w:rsidRPr="00B214E1" w14:paraId="6BCA258A"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1DD91D2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D3FA74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8.</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E000C6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Cluj</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2E9AB0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Cluj Bistriţa-Năsăud Maramureş Sălaj</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95422DC"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Cluj-Napoca</w:t>
            </w:r>
          </w:p>
        </w:tc>
      </w:tr>
      <w:tr w:rsidR="00B214E1" w:rsidRPr="00B214E1" w14:paraId="11E21C9F"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50F143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E888B2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9.</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74E4D7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Constanţa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1FE144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Constanţa Tulcea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B5E0B3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Constanţa</w:t>
            </w:r>
          </w:p>
        </w:tc>
      </w:tr>
      <w:tr w:rsidR="00B214E1" w:rsidRPr="00B214E1" w14:paraId="260FC15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2A70C42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3229F9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10.</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251CC0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Craiova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70E319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Dolj Gorj Mehedinţi Olt</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36924FE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Craiova</w:t>
            </w:r>
          </w:p>
        </w:tc>
      </w:tr>
      <w:tr w:rsidR="00B214E1" w:rsidRPr="00B214E1" w14:paraId="5DE2BBDE"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578BC1C"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3D55D0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11.</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B5ED41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Galaţi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FFB94E8"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Galaţi Brăila Vrancea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18C493E"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Galaţi</w:t>
            </w:r>
          </w:p>
        </w:tc>
      </w:tr>
      <w:tr w:rsidR="00B214E1" w:rsidRPr="00B214E1" w14:paraId="492DF285"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5E4E268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7285AE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12.</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233948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Iaşi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FD4CAD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Iaşi Vaslui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517679DD"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Iaşi</w:t>
            </w:r>
          </w:p>
        </w:tc>
      </w:tr>
      <w:tr w:rsidR="00B214E1" w:rsidRPr="00B214E1" w14:paraId="2FE037ED"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02BDACF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1A22320"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13.</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42A6BD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Târgu Mureş</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6A776F64"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Mureş Harghita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2F9453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Târgu Mureş</w:t>
            </w:r>
          </w:p>
        </w:tc>
      </w:tr>
      <w:tr w:rsidR="00B214E1" w:rsidRPr="00B214E1" w14:paraId="105DBA76" w14:textId="77777777" w:rsidTr="00B66FCA">
        <w:trPr>
          <w:trHeight w:val="315"/>
          <w:jc w:val="center"/>
        </w:trPr>
        <w:tc>
          <w:tcPr>
            <w:tcW w:w="0" w:type="auto"/>
            <w:tcBorders>
              <w:top w:val="nil"/>
              <w:left w:val="nil"/>
              <w:bottom w:val="nil"/>
              <w:right w:val="nil"/>
            </w:tcBorders>
            <w:tcMar>
              <w:top w:w="0" w:type="dxa"/>
              <w:left w:w="0" w:type="dxa"/>
              <w:bottom w:w="0" w:type="dxa"/>
              <w:right w:w="0" w:type="dxa"/>
            </w:tcMar>
            <w:vAlign w:val="center"/>
            <w:hideMark/>
          </w:tcPr>
          <w:p w14:paraId="47CE51B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5122E447"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14.</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29C541B"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Ploieşti</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02536142"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Prahova Buzău Dâmboviţa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53C6E576"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Ploieşti</w:t>
            </w:r>
          </w:p>
        </w:tc>
      </w:tr>
      <w:tr w:rsidR="00A965C1" w:rsidRPr="00B214E1" w14:paraId="4AF09939" w14:textId="77777777" w:rsidTr="00B66FCA">
        <w:trPr>
          <w:trHeight w:val="330"/>
          <w:jc w:val="center"/>
        </w:trPr>
        <w:tc>
          <w:tcPr>
            <w:tcW w:w="0" w:type="auto"/>
            <w:tcBorders>
              <w:top w:val="nil"/>
              <w:left w:val="nil"/>
              <w:bottom w:val="nil"/>
              <w:right w:val="nil"/>
            </w:tcBorders>
            <w:tcMar>
              <w:top w:w="0" w:type="dxa"/>
              <w:left w:w="0" w:type="dxa"/>
              <w:bottom w:w="0" w:type="dxa"/>
              <w:right w:w="0" w:type="dxa"/>
            </w:tcMar>
            <w:vAlign w:val="center"/>
            <w:hideMark/>
          </w:tcPr>
          <w:p w14:paraId="76C6FC2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AC39831"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15.</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4CB262BF"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Curtea de Apel Timişoara</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72831625"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Timiş Arad Caraş-Severin</w:t>
            </w:r>
          </w:p>
        </w:tc>
        <w:tc>
          <w:tcPr>
            <w:tcW w:w="0" w:type="auto"/>
            <w:tcBorders>
              <w:top w:val="single" w:sz="6" w:space="0" w:color="auto"/>
              <w:left w:val="nil"/>
              <w:bottom w:val="single" w:sz="6" w:space="0" w:color="auto"/>
              <w:right w:val="nil"/>
            </w:tcBorders>
            <w:tcMar>
              <w:top w:w="0" w:type="dxa"/>
              <w:left w:w="45" w:type="dxa"/>
              <w:bottom w:w="0" w:type="dxa"/>
              <w:right w:w="45" w:type="dxa"/>
            </w:tcMar>
            <w:vAlign w:val="center"/>
            <w:hideMark/>
          </w:tcPr>
          <w:p w14:paraId="29F584B3" w14:textId="77777777" w:rsidR="008E1D21" w:rsidRPr="00B214E1" w:rsidRDefault="008E1D21" w:rsidP="00A965C1">
            <w:pPr>
              <w:spacing w:line="276" w:lineRule="auto"/>
              <w:jc w:val="both"/>
              <w:rPr>
                <w:rFonts w:ascii="Trebuchet MS" w:hAnsi="Trebuchet MS" w:cs="Arial"/>
                <w:lang w:val="ro-RO"/>
              </w:rPr>
            </w:pPr>
            <w:r w:rsidRPr="00B214E1">
              <w:rPr>
                <w:rFonts w:ascii="Trebuchet MS" w:hAnsi="Trebuchet MS" w:cs="Arial"/>
                <w:lang w:val="ro-RO"/>
              </w:rPr>
              <w:t>municipiul Timişoara</w:t>
            </w:r>
          </w:p>
        </w:tc>
      </w:tr>
    </w:tbl>
    <w:p w14:paraId="0B330384" w14:textId="77777777" w:rsidR="008E1D21" w:rsidRPr="00B214E1" w:rsidRDefault="008E1D21" w:rsidP="00A965C1">
      <w:pPr>
        <w:spacing w:line="276" w:lineRule="auto"/>
        <w:jc w:val="center"/>
        <w:rPr>
          <w:rFonts w:ascii="Trebuchet MS" w:hAnsi="Trebuchet MS" w:cs="Arial"/>
          <w:lang w:val="ro-RO"/>
        </w:rPr>
      </w:pPr>
    </w:p>
    <w:p w14:paraId="3F1A9055" w14:textId="77777777" w:rsidR="008E1D21" w:rsidRPr="00B214E1" w:rsidRDefault="008E1D21" w:rsidP="00A965C1">
      <w:pPr>
        <w:spacing w:line="276" w:lineRule="auto"/>
        <w:jc w:val="both"/>
        <w:rPr>
          <w:rFonts w:ascii="Trebuchet MS" w:hAnsi="Trebuchet MS" w:cs="Arial"/>
          <w:lang w:val="ro-RO"/>
        </w:rPr>
      </w:pPr>
    </w:p>
    <w:p w14:paraId="791FDB40" w14:textId="77777777" w:rsidR="008E1D21" w:rsidRPr="00B214E1" w:rsidRDefault="008E1D21" w:rsidP="00A965C1">
      <w:pPr>
        <w:spacing w:line="276" w:lineRule="auto"/>
        <w:jc w:val="right"/>
        <w:rPr>
          <w:rFonts w:ascii="Trebuchet MS" w:hAnsi="Trebuchet MS" w:cs="Arial"/>
          <w:lang w:val="ro-RO"/>
        </w:rPr>
      </w:pPr>
      <w:r w:rsidRPr="00B214E1">
        <w:rPr>
          <w:rFonts w:ascii="Trebuchet MS" w:hAnsi="Trebuchet MS" w:cs="Arial"/>
          <w:b/>
          <w:bCs/>
          <w:lang w:val="ro-RO"/>
        </w:rPr>
        <w:t>ANEXA Nr. 2</w:t>
      </w:r>
      <w:r w:rsidRPr="00B214E1">
        <w:rPr>
          <w:rFonts w:ascii="Trebuchet MS" w:hAnsi="Trebuchet MS" w:cs="Arial"/>
          <w:lang w:val="ro-RO"/>
        </w:rPr>
        <w:t xml:space="preserve">   </w:t>
      </w:r>
    </w:p>
    <w:p w14:paraId="562B264D" w14:textId="77777777" w:rsidR="008E1D21" w:rsidRPr="00B214E1" w:rsidRDefault="008E1D21" w:rsidP="00A965C1">
      <w:pPr>
        <w:spacing w:line="276" w:lineRule="auto"/>
        <w:jc w:val="both"/>
        <w:rPr>
          <w:rFonts w:ascii="Trebuchet MS" w:hAnsi="Trebuchet MS" w:cs="Arial"/>
          <w:lang w:val="ro-RO"/>
        </w:rPr>
      </w:pPr>
    </w:p>
    <w:p w14:paraId="50694225" w14:textId="77777777" w:rsidR="008E1D21" w:rsidRPr="00B214E1" w:rsidRDefault="008E1D21" w:rsidP="00A965C1">
      <w:pPr>
        <w:spacing w:line="276" w:lineRule="auto"/>
        <w:jc w:val="center"/>
        <w:rPr>
          <w:rFonts w:ascii="Trebuchet MS" w:hAnsi="Trebuchet MS" w:cs="Arial"/>
          <w:lang w:val="ro-RO"/>
        </w:rPr>
      </w:pPr>
      <w:r w:rsidRPr="00B214E1">
        <w:rPr>
          <w:rStyle w:val="l5def1"/>
          <w:rFonts w:ascii="Trebuchet MS" w:hAnsi="Trebuchet MS"/>
          <w:color w:val="auto"/>
          <w:sz w:val="22"/>
          <w:szCs w:val="22"/>
          <w:lang w:val="ro-RO"/>
        </w:rPr>
        <w:t>Circumscripţiile instanţelor militare, ale parchetelor de pe lângă acestea şi localităţile de reşedinţă</w:t>
      </w:r>
      <w:r w:rsidRPr="00B214E1">
        <w:rPr>
          <w:rFonts w:ascii="Trebuchet MS" w:hAnsi="Trebuchet MS" w:cs="Arial"/>
          <w:lang w:val="ro-RO"/>
        </w:rPr>
        <w:t xml:space="preserve">  </w:t>
      </w:r>
    </w:p>
    <w:p w14:paraId="711B6E0A" w14:textId="77777777" w:rsidR="008E1D21" w:rsidRPr="00B214E1" w:rsidRDefault="008E1D21" w:rsidP="00A965C1">
      <w:pPr>
        <w:spacing w:line="276" w:lineRule="auto"/>
        <w:jc w:val="both"/>
        <w:rPr>
          <w:rFonts w:ascii="Trebuchet MS" w:hAnsi="Trebuchet MS" w:cs="Arial"/>
          <w:lang w:val="ro-RO"/>
        </w:rPr>
      </w:pPr>
    </w:p>
    <w:tbl>
      <w:tblPr>
        <w:tblW w:w="8640" w:type="dxa"/>
        <w:jc w:val="center"/>
        <w:tblCellMar>
          <w:top w:w="15" w:type="dxa"/>
          <w:left w:w="15" w:type="dxa"/>
          <w:bottom w:w="15" w:type="dxa"/>
          <w:right w:w="15" w:type="dxa"/>
        </w:tblCellMar>
        <w:tblLook w:val="04A0" w:firstRow="1" w:lastRow="0" w:firstColumn="1" w:lastColumn="0" w:noHBand="0" w:noVBand="1"/>
      </w:tblPr>
      <w:tblGrid>
        <w:gridCol w:w="14"/>
        <w:gridCol w:w="619"/>
        <w:gridCol w:w="2582"/>
        <w:gridCol w:w="3433"/>
        <w:gridCol w:w="1992"/>
      </w:tblGrid>
      <w:tr w:rsidR="00B214E1" w:rsidRPr="00B214E1" w14:paraId="12EA8C14" w14:textId="77777777" w:rsidTr="00B66FC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4459655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349200F1"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603AEFD2"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500F3610" w14:textId="77777777" w:rsidR="008E1D21" w:rsidRPr="00B214E1" w:rsidRDefault="008E1D21" w:rsidP="00A965C1">
            <w:pPr>
              <w:spacing w:line="276" w:lineRule="auto"/>
              <w:jc w:val="both"/>
              <w:rPr>
                <w:rFonts w:ascii="Trebuchet MS" w:hAnsi="Trebuchet MS"/>
                <w:lang w:val="ro-RO"/>
              </w:rPr>
            </w:pPr>
          </w:p>
        </w:tc>
        <w:tc>
          <w:tcPr>
            <w:tcW w:w="0" w:type="auto"/>
            <w:tcBorders>
              <w:top w:val="nil"/>
              <w:left w:val="nil"/>
              <w:bottom w:val="nil"/>
              <w:right w:val="nil"/>
            </w:tcBorders>
            <w:tcMar>
              <w:top w:w="0" w:type="dxa"/>
              <w:left w:w="45" w:type="dxa"/>
              <w:bottom w:w="0" w:type="dxa"/>
              <w:right w:w="45" w:type="dxa"/>
            </w:tcMar>
            <w:vAlign w:val="center"/>
            <w:hideMark/>
          </w:tcPr>
          <w:p w14:paraId="7299D76E" w14:textId="77777777" w:rsidR="008E1D21" w:rsidRPr="00B214E1" w:rsidRDefault="008E1D21" w:rsidP="00A965C1">
            <w:pPr>
              <w:spacing w:line="276" w:lineRule="auto"/>
              <w:jc w:val="both"/>
              <w:rPr>
                <w:rFonts w:ascii="Trebuchet MS" w:hAnsi="Trebuchet MS"/>
                <w:lang w:val="ro-RO"/>
              </w:rPr>
            </w:pPr>
          </w:p>
        </w:tc>
      </w:tr>
      <w:tr w:rsidR="00B214E1" w:rsidRPr="00B214E1" w14:paraId="40C71765" w14:textId="77777777" w:rsidTr="00B66FCA">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4B0C8B25" w14:textId="77777777" w:rsidR="008E1D21" w:rsidRPr="00B214E1" w:rsidRDefault="008E1D21" w:rsidP="00A965C1">
            <w:pPr>
              <w:spacing w:line="276" w:lineRule="auto"/>
              <w:jc w:val="both"/>
              <w:rPr>
                <w:rFonts w:ascii="Trebuchet MS" w:hAnsi="Trebuchet MS"/>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42E6E7"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Nr. crt.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A10B4E"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Instanţa militară şi localitatea de reşedinţă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D3B6B95"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Parchetul militar şi localitatea de reşedinţă</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9AE81B"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Circumscripţia teritorială</w:t>
            </w:r>
          </w:p>
        </w:tc>
      </w:tr>
      <w:tr w:rsidR="00B214E1" w:rsidRPr="00B214E1" w14:paraId="08886F96"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0D95163" w14:textId="77777777" w:rsidR="008E1D21" w:rsidRPr="00B214E1" w:rsidRDefault="008E1D21" w:rsidP="00A965C1">
            <w:pPr>
              <w:spacing w:line="276" w:lineRule="auto"/>
              <w:jc w:val="center"/>
              <w:rPr>
                <w:rFonts w:ascii="Trebuchet MS" w:hAnsi="Trebuchet MS" w:cs="Arial"/>
                <w:lang w:val="ro-RO"/>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C1418AF"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I.1.</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4A03C39F"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Tribunalul Militar Bucureşti</w:t>
            </w:r>
            <w:r w:rsidRPr="00B214E1">
              <w:rPr>
                <w:rFonts w:ascii="Trebuchet MS" w:hAnsi="Trebuchet MS" w:cs="Arial"/>
                <w:lang w:val="ro-RO"/>
              </w:rPr>
              <w:br/>
              <w:t>Sediul: Municipiul Bucureşti</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D7480A2"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Parchetul de pe lângă Tribunalul Militar Bucureşti</w:t>
            </w:r>
            <w:r w:rsidRPr="00B214E1">
              <w:rPr>
                <w:rFonts w:ascii="Trebuchet MS" w:hAnsi="Trebuchet MS" w:cs="Arial"/>
                <w:lang w:val="ro-RO"/>
              </w:rPr>
              <w:br/>
              <w:t>Sediul: Municipiul Bucureşti</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14:paraId="49778079"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Argeş</w:t>
            </w:r>
          </w:p>
        </w:tc>
      </w:tr>
      <w:tr w:rsidR="00B214E1" w:rsidRPr="00B214E1" w14:paraId="5D619049"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52D87DC"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C1EFD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1BF5B0"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AD12E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2BB7AC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Călăraşi</w:t>
            </w:r>
          </w:p>
        </w:tc>
      </w:tr>
      <w:tr w:rsidR="00B214E1" w:rsidRPr="00B214E1" w14:paraId="72271390"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2E92D9F"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87CBDB"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A47902"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C33A8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0EA885F0"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Giurgiu</w:t>
            </w:r>
          </w:p>
        </w:tc>
      </w:tr>
      <w:tr w:rsidR="00B214E1" w:rsidRPr="00B214E1" w14:paraId="1AEA04A4"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026712C"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D09A8C"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C5C67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5BF31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1E8978BF"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Ialomiţa</w:t>
            </w:r>
          </w:p>
        </w:tc>
      </w:tr>
      <w:tr w:rsidR="00B214E1" w:rsidRPr="00B214E1" w14:paraId="60349CD4"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EC0C579"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6467C8"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EE3FA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10D5F0F"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1904977F"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Ilfov</w:t>
            </w:r>
          </w:p>
        </w:tc>
      </w:tr>
      <w:tr w:rsidR="00B214E1" w:rsidRPr="00B214E1" w14:paraId="0EA09A6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D716BF9"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480C11"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E03D57F"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422438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41846196"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Olt</w:t>
            </w:r>
          </w:p>
        </w:tc>
      </w:tr>
      <w:tr w:rsidR="00B214E1" w:rsidRPr="00B214E1" w14:paraId="798E1C3C"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2500BE7"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E5766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FB62CB"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09F3B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67D88C60"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Teleorman</w:t>
            </w:r>
          </w:p>
        </w:tc>
      </w:tr>
      <w:tr w:rsidR="00B214E1" w:rsidRPr="00B214E1" w14:paraId="494B40BF"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BDE1013"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11B807E"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1D489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976115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183D33A"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Vâlcea</w:t>
            </w:r>
          </w:p>
        </w:tc>
      </w:tr>
      <w:tr w:rsidR="00B214E1" w:rsidRPr="00B214E1" w14:paraId="155EAA5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6FFAFB5"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04A82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B4454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1D3602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051BC4EF"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Municipiul Bucureşti</w:t>
            </w:r>
          </w:p>
        </w:tc>
      </w:tr>
      <w:tr w:rsidR="00B214E1" w:rsidRPr="00B214E1" w14:paraId="5851B52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BBA8BB2"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E8E2AA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07B776"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1625E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AB7CD7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Constanţa</w:t>
            </w:r>
          </w:p>
        </w:tc>
      </w:tr>
      <w:tr w:rsidR="00B214E1" w:rsidRPr="00B214E1" w14:paraId="2F6A251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19E9299"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B6AC8BB"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AA37CE8"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FBBB5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704F5B30"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Tulcea</w:t>
            </w:r>
          </w:p>
        </w:tc>
      </w:tr>
      <w:tr w:rsidR="00B214E1" w:rsidRPr="00B214E1" w14:paraId="2FC7EC1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61CD4EB"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2109BE"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D7FBE1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8ABC91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14DC69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Brăila</w:t>
            </w:r>
          </w:p>
        </w:tc>
      </w:tr>
      <w:tr w:rsidR="00B214E1" w:rsidRPr="00B214E1" w14:paraId="5C23A0C4"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3B8FD68"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ADE4A76"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DB55E1"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57A576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176F862"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Buzău</w:t>
            </w:r>
          </w:p>
        </w:tc>
      </w:tr>
      <w:tr w:rsidR="00B214E1" w:rsidRPr="00B214E1" w14:paraId="3673DAF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DDB5EE3"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D40295"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773D8FC"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5800A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51D0C76"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Dâmboviţa</w:t>
            </w:r>
          </w:p>
        </w:tc>
      </w:tr>
      <w:tr w:rsidR="00B214E1" w:rsidRPr="00B214E1" w14:paraId="3476D9D8"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5A4163E"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F5FA3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8C60C7"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697B80"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14:paraId="06B3A2BD"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Prahova</w:t>
            </w:r>
          </w:p>
        </w:tc>
      </w:tr>
      <w:tr w:rsidR="00B214E1" w:rsidRPr="00B214E1" w14:paraId="54EB4ED7"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E8FFB40" w14:textId="77777777" w:rsidR="008E1D21" w:rsidRPr="00B214E1" w:rsidRDefault="008E1D21" w:rsidP="00A965C1">
            <w:pPr>
              <w:spacing w:line="276" w:lineRule="auto"/>
              <w:rPr>
                <w:rFonts w:ascii="Trebuchet MS" w:hAnsi="Trebuchet MS" w:cs="Arial"/>
                <w:lang w:val="ro-RO"/>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4A6A08B"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I.2.</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769A341"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Tribunalul Militar Cluj</w:t>
            </w:r>
            <w:r w:rsidRPr="00B214E1">
              <w:rPr>
                <w:rFonts w:ascii="Trebuchet MS" w:hAnsi="Trebuchet MS" w:cs="Arial"/>
                <w:lang w:val="ro-RO"/>
              </w:rPr>
              <w:br/>
              <w:t>Sediul: Municipiul Cluj-Napoca</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AA8B546"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Parchetul de pe lângă Tribunalul Militar Cluj</w:t>
            </w:r>
            <w:r w:rsidRPr="00B214E1">
              <w:rPr>
                <w:rFonts w:ascii="Trebuchet MS" w:hAnsi="Trebuchet MS" w:cs="Arial"/>
                <w:lang w:val="ro-RO"/>
              </w:rPr>
              <w:br/>
              <w:t>Sediul: Municipiul Cluj-Napoca</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14:paraId="353F354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Braşov</w:t>
            </w:r>
          </w:p>
        </w:tc>
      </w:tr>
      <w:tr w:rsidR="00B214E1" w:rsidRPr="00B214E1" w14:paraId="4EF65F9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23C5F7A"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27AF3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79163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56EC6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BB87892"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Covasna</w:t>
            </w:r>
          </w:p>
        </w:tc>
      </w:tr>
      <w:tr w:rsidR="00B214E1" w:rsidRPr="00B214E1" w14:paraId="6E86C6D3"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CBF146D"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97F863F"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4DE0E7"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2B9B25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8FC9FAE"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Sibiu</w:t>
            </w:r>
          </w:p>
        </w:tc>
      </w:tr>
      <w:tr w:rsidR="00B214E1" w:rsidRPr="00B214E1" w14:paraId="6EABA735"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3868D14"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DF1EFF"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B4D13C"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CBD84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0F349102"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Alba</w:t>
            </w:r>
          </w:p>
        </w:tc>
      </w:tr>
      <w:tr w:rsidR="00B214E1" w:rsidRPr="00B214E1" w14:paraId="7A1AD4B4"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A3A7FE9"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49D799"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E0ED2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F6286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9793609"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Bistriţa-Năsăud</w:t>
            </w:r>
          </w:p>
        </w:tc>
      </w:tr>
      <w:tr w:rsidR="00B214E1" w:rsidRPr="00B214E1" w14:paraId="7A5BFA13"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25EEAA2"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5C42C3"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79FAB1"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935FE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ED3B1E1"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Cluj</w:t>
            </w:r>
          </w:p>
        </w:tc>
      </w:tr>
      <w:tr w:rsidR="00B214E1" w:rsidRPr="00B214E1" w14:paraId="4FE854C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59595FA"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A76106"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E420EC7"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73DBBD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465BEEE3"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Sălaj</w:t>
            </w:r>
          </w:p>
        </w:tc>
      </w:tr>
      <w:tr w:rsidR="00B214E1" w:rsidRPr="00B214E1" w14:paraId="150524CB"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F08453C"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B54CF76"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A7B258"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F719097"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42C4DAA8"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Harghita</w:t>
            </w:r>
          </w:p>
        </w:tc>
      </w:tr>
      <w:tr w:rsidR="00B214E1" w:rsidRPr="00B214E1" w14:paraId="7CE51AC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1613759"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94FC45"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39E999E"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6780A5D"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263290AE"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Mureş</w:t>
            </w:r>
          </w:p>
        </w:tc>
      </w:tr>
      <w:tr w:rsidR="00B214E1" w:rsidRPr="00B214E1" w14:paraId="0573AF8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C42487E"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E40D20"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D84822"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C543371"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5464FE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Bihor</w:t>
            </w:r>
          </w:p>
        </w:tc>
      </w:tr>
      <w:tr w:rsidR="00B214E1" w:rsidRPr="00B214E1" w14:paraId="6FA280FF"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2209AE4"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7E2EB0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6043D6"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175B2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5210F562"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Maramureş</w:t>
            </w:r>
          </w:p>
        </w:tc>
      </w:tr>
      <w:tr w:rsidR="00B214E1" w:rsidRPr="00B214E1" w14:paraId="07ACC9D3"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483BB304"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4F8E60"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15BE42"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530CB7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14:paraId="3BFA2D68"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Satu-Mare</w:t>
            </w:r>
          </w:p>
        </w:tc>
      </w:tr>
      <w:tr w:rsidR="00B214E1" w:rsidRPr="00B214E1" w14:paraId="6E9DB21D"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0AC74B5E" w14:textId="77777777" w:rsidR="008E1D21" w:rsidRPr="00B214E1" w:rsidRDefault="008E1D21" w:rsidP="00A965C1">
            <w:pPr>
              <w:spacing w:line="276" w:lineRule="auto"/>
              <w:rPr>
                <w:rFonts w:ascii="Trebuchet MS" w:hAnsi="Trebuchet MS" w:cs="Arial"/>
                <w:lang w:val="ro-RO"/>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AA312F8"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I.3.</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7D1B61F2"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Tribunalul Militar Iaşi</w:t>
            </w:r>
            <w:r w:rsidRPr="00B214E1">
              <w:rPr>
                <w:rFonts w:ascii="Trebuchet MS" w:hAnsi="Trebuchet MS" w:cs="Arial"/>
                <w:lang w:val="ro-RO"/>
              </w:rPr>
              <w:br/>
              <w:t>Sediul: Municipiul Iaşi</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E89876A"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Parchetul de pe lângă Tribunalul Militar Iaşi</w:t>
            </w:r>
            <w:r w:rsidRPr="00B214E1">
              <w:rPr>
                <w:rFonts w:ascii="Trebuchet MS" w:hAnsi="Trebuchet MS" w:cs="Arial"/>
                <w:lang w:val="ro-RO"/>
              </w:rPr>
              <w:br/>
              <w:t>Sediul: Municipiul Iaşi</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14:paraId="1D1CA2C9"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Bacău</w:t>
            </w:r>
          </w:p>
        </w:tc>
      </w:tr>
      <w:tr w:rsidR="00B214E1" w:rsidRPr="00B214E1" w14:paraId="7D1033BF"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32C6EC1C"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5CC577"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6103129"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3ABDF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4695D4C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Neamţ</w:t>
            </w:r>
          </w:p>
        </w:tc>
      </w:tr>
      <w:tr w:rsidR="00B214E1" w:rsidRPr="00B214E1" w14:paraId="0139DA1D"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19E30B4"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BF4F37"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24EEB7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ACF39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E092E16"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Suceava</w:t>
            </w:r>
          </w:p>
        </w:tc>
      </w:tr>
      <w:tr w:rsidR="00B214E1" w:rsidRPr="00B214E1" w14:paraId="2147989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3712F07"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25E4A1"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0C0C598"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E695D4B"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1B2CD081"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Vrancea</w:t>
            </w:r>
          </w:p>
        </w:tc>
      </w:tr>
      <w:tr w:rsidR="00B214E1" w:rsidRPr="00B214E1" w14:paraId="704F4318"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2B4B2E3"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3FA1D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311DE9"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5534E9"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BDB8A23"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Botoşani</w:t>
            </w:r>
          </w:p>
        </w:tc>
      </w:tr>
      <w:tr w:rsidR="00B214E1" w:rsidRPr="00B214E1" w14:paraId="6626B1B8"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BCDDC84"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9183E8"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7E077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F226B2"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1DC33DCD"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Galaţi</w:t>
            </w:r>
          </w:p>
        </w:tc>
      </w:tr>
      <w:tr w:rsidR="00B214E1" w:rsidRPr="00B214E1" w14:paraId="27488F7E"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57CCE49"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002BCAE"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40D4A49"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E79BA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C4B13EF"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Iaşi</w:t>
            </w:r>
          </w:p>
        </w:tc>
      </w:tr>
      <w:tr w:rsidR="00B214E1" w:rsidRPr="00B214E1" w14:paraId="2C415D1C"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5B59C2F"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356E85"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3DDCE0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F363ACA"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14:paraId="7E7A133F"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Vaslui</w:t>
            </w:r>
          </w:p>
        </w:tc>
      </w:tr>
      <w:tr w:rsidR="00B214E1" w:rsidRPr="00B214E1" w14:paraId="74F522A6"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29DD383" w14:textId="77777777" w:rsidR="008E1D21" w:rsidRPr="00B214E1" w:rsidRDefault="008E1D21" w:rsidP="00A965C1">
            <w:pPr>
              <w:spacing w:line="276" w:lineRule="auto"/>
              <w:rPr>
                <w:rFonts w:ascii="Trebuchet MS" w:hAnsi="Trebuchet MS" w:cs="Arial"/>
                <w:lang w:val="ro-RO"/>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5BC82859"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I.4.</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28C0BD6B"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Tribunalul Militar Timişoara</w:t>
            </w:r>
            <w:r w:rsidRPr="00B214E1">
              <w:rPr>
                <w:rFonts w:ascii="Trebuchet MS" w:hAnsi="Trebuchet MS" w:cs="Arial"/>
                <w:lang w:val="ro-RO"/>
              </w:rPr>
              <w:br/>
              <w:t>Sediul: Municipiul Timişoara</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52F789B"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Parchetul de pe lângă Tribunalul Militar Timişoara</w:t>
            </w:r>
            <w:r w:rsidRPr="00B214E1">
              <w:rPr>
                <w:rFonts w:ascii="Trebuchet MS" w:hAnsi="Trebuchet MS" w:cs="Arial"/>
                <w:lang w:val="ro-RO"/>
              </w:rPr>
              <w:br/>
              <w:t>Sediul: Municipiul Timişoara</w:t>
            </w:r>
          </w:p>
        </w:tc>
        <w:tc>
          <w:tcPr>
            <w:tcW w:w="0" w:type="auto"/>
            <w:tcBorders>
              <w:top w:val="single" w:sz="6" w:space="0" w:color="auto"/>
              <w:left w:val="single" w:sz="6" w:space="0" w:color="auto"/>
              <w:bottom w:val="nil"/>
              <w:right w:val="single" w:sz="6" w:space="0" w:color="auto"/>
            </w:tcBorders>
            <w:tcMar>
              <w:top w:w="0" w:type="dxa"/>
              <w:left w:w="45" w:type="dxa"/>
              <w:bottom w:w="0" w:type="dxa"/>
              <w:right w:w="45" w:type="dxa"/>
            </w:tcMar>
            <w:hideMark/>
          </w:tcPr>
          <w:p w14:paraId="093297C5"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Dolj</w:t>
            </w:r>
          </w:p>
        </w:tc>
      </w:tr>
      <w:tr w:rsidR="00B214E1" w:rsidRPr="00B214E1" w14:paraId="307D7303"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B3F4272"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4E51144"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2D42F4D"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276F6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20E9480A"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Gorj</w:t>
            </w:r>
          </w:p>
        </w:tc>
      </w:tr>
      <w:tr w:rsidR="00B214E1" w:rsidRPr="00B214E1" w14:paraId="467F1F54"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7B20996"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26B4F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F9D3D4"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405343"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10C73D16"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Hunedoara</w:t>
            </w:r>
          </w:p>
        </w:tc>
      </w:tr>
      <w:tr w:rsidR="00B214E1" w:rsidRPr="00B214E1" w14:paraId="5D96C8FD"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15E1A50C"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85746F"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6D08D34"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C5FDA6"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7BA0A996"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Mehedinţi</w:t>
            </w:r>
          </w:p>
        </w:tc>
      </w:tr>
      <w:tr w:rsidR="00B214E1" w:rsidRPr="00B214E1" w14:paraId="4DD2B23C"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7CA98885"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E744C4"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45BCCA"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36863F4"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36CF67ED"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Arad</w:t>
            </w:r>
          </w:p>
        </w:tc>
      </w:tr>
      <w:tr w:rsidR="00B214E1" w:rsidRPr="00B214E1" w14:paraId="7FCC38E1"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70C780C"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4662C71"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EC3BAD9"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5E401D5"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nil"/>
              <w:right w:val="single" w:sz="6" w:space="0" w:color="auto"/>
            </w:tcBorders>
            <w:tcMar>
              <w:top w:w="0" w:type="dxa"/>
              <w:left w:w="45" w:type="dxa"/>
              <w:bottom w:w="0" w:type="dxa"/>
              <w:right w:w="45" w:type="dxa"/>
            </w:tcMar>
            <w:hideMark/>
          </w:tcPr>
          <w:p w14:paraId="07270A8B"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Caraş-Severin</w:t>
            </w:r>
          </w:p>
        </w:tc>
      </w:tr>
      <w:tr w:rsidR="00B214E1" w:rsidRPr="00B214E1" w14:paraId="76FCA7AA" w14:textId="77777777" w:rsidTr="00B66FC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58AF0D64" w14:textId="77777777" w:rsidR="008E1D21" w:rsidRPr="00B214E1" w:rsidRDefault="008E1D21" w:rsidP="00A965C1">
            <w:pPr>
              <w:spacing w:line="276" w:lineRule="auto"/>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A1A6B2"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84CDB0" w14:textId="77777777" w:rsidR="008E1D21" w:rsidRPr="00B214E1" w:rsidRDefault="008E1D21" w:rsidP="00A965C1">
            <w:pPr>
              <w:spacing w:line="276" w:lineRule="auto"/>
              <w:jc w:val="both"/>
              <w:rPr>
                <w:rFonts w:ascii="Trebuchet MS" w:hAnsi="Trebuchet MS" w:cs="Arial"/>
                <w:lang w:val="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3D3964E" w14:textId="77777777" w:rsidR="008E1D21" w:rsidRPr="00B214E1" w:rsidRDefault="008E1D21" w:rsidP="00A965C1">
            <w:pPr>
              <w:spacing w:line="276" w:lineRule="auto"/>
              <w:jc w:val="both"/>
              <w:rPr>
                <w:rFonts w:ascii="Trebuchet MS" w:hAnsi="Trebuchet MS" w:cs="Arial"/>
                <w:lang w:val="ro-RO"/>
              </w:rPr>
            </w:pPr>
          </w:p>
        </w:tc>
        <w:tc>
          <w:tcPr>
            <w:tcW w:w="0" w:type="auto"/>
            <w:tcBorders>
              <w:top w:val="nil"/>
              <w:left w:val="single" w:sz="6" w:space="0" w:color="auto"/>
              <w:bottom w:val="single" w:sz="6" w:space="0" w:color="auto"/>
              <w:right w:val="single" w:sz="6" w:space="0" w:color="auto"/>
            </w:tcBorders>
            <w:tcMar>
              <w:top w:w="0" w:type="dxa"/>
              <w:left w:w="45" w:type="dxa"/>
              <w:bottom w:w="0" w:type="dxa"/>
              <w:right w:w="45" w:type="dxa"/>
            </w:tcMar>
            <w:hideMark/>
          </w:tcPr>
          <w:p w14:paraId="2739FF1C"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Timiş</w:t>
            </w:r>
          </w:p>
        </w:tc>
      </w:tr>
      <w:tr w:rsidR="00A965C1" w:rsidRPr="00B214E1" w14:paraId="4B500067" w14:textId="77777777" w:rsidTr="00B66FCA">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14:paraId="55B9246F" w14:textId="77777777" w:rsidR="008E1D21" w:rsidRPr="00B214E1" w:rsidRDefault="008E1D21" w:rsidP="00A965C1">
            <w:pPr>
              <w:spacing w:line="276" w:lineRule="auto"/>
              <w:rPr>
                <w:rFonts w:ascii="Trebuchet MS" w:hAnsi="Trebuchet MS" w:cs="Arial"/>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AB7A3F2" w14:textId="77777777" w:rsidR="008E1D21" w:rsidRPr="00B214E1" w:rsidRDefault="008E1D21" w:rsidP="00A965C1">
            <w:pPr>
              <w:spacing w:line="276" w:lineRule="auto"/>
              <w:jc w:val="center"/>
              <w:rPr>
                <w:rFonts w:ascii="Trebuchet MS" w:hAnsi="Trebuchet MS" w:cs="Arial"/>
                <w:lang w:val="ro-RO"/>
              </w:rPr>
            </w:pPr>
            <w:r w:rsidRPr="00B214E1">
              <w:rPr>
                <w:rFonts w:ascii="Trebuchet MS" w:hAnsi="Trebuchet MS" w:cs="Arial"/>
                <w:lang w:val="ro-RO"/>
              </w:rPr>
              <w:t>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32194ACA"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Curtea Militară de Apel Bucureşti</w:t>
            </w:r>
            <w:r w:rsidRPr="00B214E1">
              <w:rPr>
                <w:rFonts w:ascii="Trebuchet MS" w:hAnsi="Trebuchet MS" w:cs="Arial"/>
                <w:lang w:val="ro-RO"/>
              </w:rPr>
              <w:br/>
              <w:t>Sediul: Municipiul Bucureşti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0F56F2FD"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Parchetul Militar de pe lângă Curtea Militară de Apel Bucureşti</w:t>
            </w:r>
            <w:r w:rsidRPr="00B214E1">
              <w:rPr>
                <w:rFonts w:ascii="Trebuchet MS" w:hAnsi="Trebuchet MS" w:cs="Arial"/>
                <w:lang w:val="ro-RO"/>
              </w:rPr>
              <w:br/>
              <w:t>Sediul: Municipiul Bucureşti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14:paraId="15B491F4" w14:textId="77777777" w:rsidR="008E1D21" w:rsidRPr="00B214E1" w:rsidRDefault="008E1D21" w:rsidP="00A965C1">
            <w:pPr>
              <w:spacing w:line="276" w:lineRule="auto"/>
              <w:rPr>
                <w:rFonts w:ascii="Trebuchet MS" w:hAnsi="Trebuchet MS" w:cs="Arial"/>
                <w:lang w:val="ro-RO"/>
              </w:rPr>
            </w:pPr>
            <w:r w:rsidRPr="00B214E1">
              <w:rPr>
                <w:rFonts w:ascii="Trebuchet MS" w:hAnsi="Trebuchet MS" w:cs="Arial"/>
                <w:lang w:val="ro-RO"/>
              </w:rPr>
              <w:t>Competenţă</w:t>
            </w:r>
            <w:r w:rsidRPr="00B214E1">
              <w:rPr>
                <w:rFonts w:ascii="Trebuchet MS" w:hAnsi="Trebuchet MS" w:cs="Arial"/>
                <w:lang w:val="ro-RO"/>
              </w:rPr>
              <w:br/>
              <w:t>teritorială generală</w:t>
            </w:r>
          </w:p>
        </w:tc>
      </w:tr>
    </w:tbl>
    <w:p w14:paraId="572C4330" w14:textId="77777777" w:rsidR="008E1D21" w:rsidRPr="00B214E1" w:rsidRDefault="008E1D21" w:rsidP="00A965C1">
      <w:pPr>
        <w:spacing w:line="276" w:lineRule="auto"/>
        <w:jc w:val="center"/>
        <w:rPr>
          <w:rFonts w:ascii="Trebuchet MS" w:hAnsi="Trebuchet MS" w:cs="Arial"/>
          <w:lang w:val="ro-RO"/>
        </w:rPr>
      </w:pPr>
    </w:p>
    <w:p w14:paraId="581A651F" w14:textId="77777777" w:rsidR="008E1D21" w:rsidRPr="00B214E1" w:rsidRDefault="008E1D21" w:rsidP="00A965C1">
      <w:pPr>
        <w:spacing w:line="276" w:lineRule="auto"/>
        <w:jc w:val="both"/>
        <w:rPr>
          <w:rFonts w:ascii="Trebuchet MS" w:hAnsi="Trebuchet MS" w:cs="Arial"/>
          <w:lang w:val="ro-RO"/>
        </w:rPr>
      </w:pPr>
    </w:p>
    <w:bookmarkEnd w:id="7"/>
    <w:bookmarkEnd w:id="0"/>
    <w:p w14:paraId="07A64A8E" w14:textId="77777777" w:rsidR="008E1D21" w:rsidRPr="00B214E1" w:rsidRDefault="008E1D21" w:rsidP="00A965C1">
      <w:pPr>
        <w:spacing w:line="276" w:lineRule="auto"/>
        <w:jc w:val="both"/>
        <w:rPr>
          <w:rFonts w:ascii="Trebuchet MS" w:hAnsi="Trebuchet MS" w:cs="Times New Roman"/>
          <w:lang w:val="ro-RO"/>
        </w:rPr>
      </w:pPr>
    </w:p>
    <w:sectPr w:rsidR="008E1D21" w:rsidRPr="00B214E1" w:rsidSect="00C5337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33A47" w14:textId="77777777" w:rsidR="007843DD" w:rsidRDefault="007843DD" w:rsidP="00720899">
      <w:pPr>
        <w:spacing w:after="0" w:line="240" w:lineRule="auto"/>
      </w:pPr>
      <w:r>
        <w:separator/>
      </w:r>
    </w:p>
  </w:endnote>
  <w:endnote w:type="continuationSeparator" w:id="0">
    <w:p w14:paraId="5D0D7210" w14:textId="77777777" w:rsidR="007843DD" w:rsidRDefault="007843DD" w:rsidP="0072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nt_tex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457986"/>
      <w:docPartObj>
        <w:docPartGallery w:val="Page Numbers (Bottom of Page)"/>
        <w:docPartUnique/>
      </w:docPartObj>
    </w:sdtPr>
    <w:sdtEndPr>
      <w:rPr>
        <w:noProof/>
      </w:rPr>
    </w:sdtEndPr>
    <w:sdtContent>
      <w:p w14:paraId="01E52776" w14:textId="77777777" w:rsidR="002D2EDD" w:rsidRDefault="002D2EDD">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4F2784CD" w14:textId="77777777" w:rsidR="002D2EDD" w:rsidRDefault="002D2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7AFE9" w14:textId="77777777" w:rsidR="007843DD" w:rsidRDefault="007843DD" w:rsidP="00720899">
      <w:pPr>
        <w:spacing w:after="0" w:line="240" w:lineRule="auto"/>
      </w:pPr>
      <w:r>
        <w:separator/>
      </w:r>
    </w:p>
  </w:footnote>
  <w:footnote w:type="continuationSeparator" w:id="0">
    <w:p w14:paraId="6394E4A3" w14:textId="77777777" w:rsidR="007843DD" w:rsidRDefault="007843DD" w:rsidP="00720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E50"/>
    <w:multiLevelType w:val="multilevel"/>
    <w:tmpl w:val="B980D5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2E1812"/>
    <w:multiLevelType w:val="hybridMultilevel"/>
    <w:tmpl w:val="84DC6AE8"/>
    <w:lvl w:ilvl="0" w:tplc="76562B2C">
      <w:start w:val="1"/>
      <w:numFmt w:val="decimal"/>
      <w:lvlText w:val="(%1)"/>
      <w:lvlJc w:val="left"/>
      <w:pPr>
        <w:ind w:left="860" w:hanging="59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B770BB8"/>
    <w:multiLevelType w:val="hybridMultilevel"/>
    <w:tmpl w:val="E0F81EAC"/>
    <w:lvl w:ilvl="0" w:tplc="0DD4F0B4">
      <w:start w:val="1"/>
      <w:numFmt w:val="decimal"/>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 w15:restartNumberingAfterBreak="0">
    <w:nsid w:val="52F83181"/>
    <w:multiLevelType w:val="hybridMultilevel"/>
    <w:tmpl w:val="9BD248F2"/>
    <w:lvl w:ilvl="0" w:tplc="AE824698">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C70BEE"/>
    <w:multiLevelType w:val="hybridMultilevel"/>
    <w:tmpl w:val="E4C60926"/>
    <w:lvl w:ilvl="0" w:tplc="3FA64D8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DA64FB2"/>
    <w:multiLevelType w:val="hybridMultilevel"/>
    <w:tmpl w:val="DF5C8A62"/>
    <w:lvl w:ilvl="0" w:tplc="FE021C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52C597A"/>
    <w:multiLevelType w:val="multilevel"/>
    <w:tmpl w:val="EB8877D4"/>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6F030E"/>
    <w:multiLevelType w:val="multilevel"/>
    <w:tmpl w:val="9CCA58C0"/>
    <w:lvl w:ilvl="0">
      <w:start w:val="41"/>
      <w:numFmt w:val="decimal"/>
      <w:lvlText w:val="(%1)"/>
      <w:lvlJc w:val="left"/>
      <w:rPr>
        <w:rFonts w:ascii="Arial" w:eastAsia="Arial" w:hAnsi="Arial" w:cs="Arial"/>
        <w:b w:val="0"/>
        <w:bCs w:val="0"/>
        <w:i/>
        <w:iCs/>
        <w:smallCaps w:val="0"/>
        <w:strike w:val="0"/>
        <w:color w:val="000000"/>
        <w:spacing w:val="0"/>
        <w:w w:val="100"/>
        <w:position w:val="0"/>
        <w:sz w:val="21"/>
        <w:szCs w:val="21"/>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43"/>
    <w:rsid w:val="0000056A"/>
    <w:rsid w:val="00000CF7"/>
    <w:rsid w:val="00002D85"/>
    <w:rsid w:val="00005379"/>
    <w:rsid w:val="00007344"/>
    <w:rsid w:val="00015067"/>
    <w:rsid w:val="00016445"/>
    <w:rsid w:val="0001706E"/>
    <w:rsid w:val="00020E7E"/>
    <w:rsid w:val="00021093"/>
    <w:rsid w:val="00026012"/>
    <w:rsid w:val="00026909"/>
    <w:rsid w:val="00026E61"/>
    <w:rsid w:val="000277DE"/>
    <w:rsid w:val="00030A61"/>
    <w:rsid w:val="00030C99"/>
    <w:rsid w:val="00030DDB"/>
    <w:rsid w:val="00031C15"/>
    <w:rsid w:val="000329D4"/>
    <w:rsid w:val="00033036"/>
    <w:rsid w:val="0003333C"/>
    <w:rsid w:val="00034704"/>
    <w:rsid w:val="00035237"/>
    <w:rsid w:val="00036347"/>
    <w:rsid w:val="00036892"/>
    <w:rsid w:val="00040A34"/>
    <w:rsid w:val="00041B25"/>
    <w:rsid w:val="00042565"/>
    <w:rsid w:val="00045DD2"/>
    <w:rsid w:val="000477E9"/>
    <w:rsid w:val="00047F15"/>
    <w:rsid w:val="000504EB"/>
    <w:rsid w:val="00051DE8"/>
    <w:rsid w:val="000522A6"/>
    <w:rsid w:val="000563F0"/>
    <w:rsid w:val="0005653C"/>
    <w:rsid w:val="000568EB"/>
    <w:rsid w:val="0005708D"/>
    <w:rsid w:val="00057F30"/>
    <w:rsid w:val="0006056B"/>
    <w:rsid w:val="0006079D"/>
    <w:rsid w:val="00061530"/>
    <w:rsid w:val="0006158D"/>
    <w:rsid w:val="000624FE"/>
    <w:rsid w:val="00062F8A"/>
    <w:rsid w:val="000652F0"/>
    <w:rsid w:val="000657D4"/>
    <w:rsid w:val="00065F71"/>
    <w:rsid w:val="00070353"/>
    <w:rsid w:val="000709AB"/>
    <w:rsid w:val="00070CFC"/>
    <w:rsid w:val="00075EC4"/>
    <w:rsid w:val="0008288D"/>
    <w:rsid w:val="0008665C"/>
    <w:rsid w:val="00086A26"/>
    <w:rsid w:val="00090292"/>
    <w:rsid w:val="00092395"/>
    <w:rsid w:val="0009317E"/>
    <w:rsid w:val="00096006"/>
    <w:rsid w:val="00096D86"/>
    <w:rsid w:val="000A1213"/>
    <w:rsid w:val="000A27FE"/>
    <w:rsid w:val="000A3176"/>
    <w:rsid w:val="000A726B"/>
    <w:rsid w:val="000A7390"/>
    <w:rsid w:val="000B033D"/>
    <w:rsid w:val="000B4077"/>
    <w:rsid w:val="000B46E5"/>
    <w:rsid w:val="000B494D"/>
    <w:rsid w:val="000B639F"/>
    <w:rsid w:val="000C08EA"/>
    <w:rsid w:val="000C0AE3"/>
    <w:rsid w:val="000C3020"/>
    <w:rsid w:val="000C37EC"/>
    <w:rsid w:val="000C393A"/>
    <w:rsid w:val="000C3B3F"/>
    <w:rsid w:val="000C6131"/>
    <w:rsid w:val="000C65DA"/>
    <w:rsid w:val="000C72FB"/>
    <w:rsid w:val="000D1D73"/>
    <w:rsid w:val="000D2034"/>
    <w:rsid w:val="000D35F3"/>
    <w:rsid w:val="000D4AA0"/>
    <w:rsid w:val="000D4AA4"/>
    <w:rsid w:val="000D5C14"/>
    <w:rsid w:val="000D5EA0"/>
    <w:rsid w:val="000D656A"/>
    <w:rsid w:val="000D7BE7"/>
    <w:rsid w:val="000E0393"/>
    <w:rsid w:val="000E0B5D"/>
    <w:rsid w:val="000E2295"/>
    <w:rsid w:val="000E2A33"/>
    <w:rsid w:val="000E3BFD"/>
    <w:rsid w:val="000E437F"/>
    <w:rsid w:val="000E477F"/>
    <w:rsid w:val="000E56B0"/>
    <w:rsid w:val="000E6055"/>
    <w:rsid w:val="000E623C"/>
    <w:rsid w:val="000E6C40"/>
    <w:rsid w:val="000E7226"/>
    <w:rsid w:val="000F1A1D"/>
    <w:rsid w:val="000F3762"/>
    <w:rsid w:val="000F42ED"/>
    <w:rsid w:val="000F506C"/>
    <w:rsid w:val="000F5465"/>
    <w:rsid w:val="0010042A"/>
    <w:rsid w:val="001030FA"/>
    <w:rsid w:val="00103201"/>
    <w:rsid w:val="00103367"/>
    <w:rsid w:val="001039C6"/>
    <w:rsid w:val="00104423"/>
    <w:rsid w:val="0010545E"/>
    <w:rsid w:val="00107014"/>
    <w:rsid w:val="00111DB3"/>
    <w:rsid w:val="00112A33"/>
    <w:rsid w:val="00115E0F"/>
    <w:rsid w:val="00116302"/>
    <w:rsid w:val="0011649D"/>
    <w:rsid w:val="00116E06"/>
    <w:rsid w:val="0012034E"/>
    <w:rsid w:val="001239B8"/>
    <w:rsid w:val="00125CE5"/>
    <w:rsid w:val="0012754A"/>
    <w:rsid w:val="00131552"/>
    <w:rsid w:val="00133C34"/>
    <w:rsid w:val="00134BE2"/>
    <w:rsid w:val="0013642B"/>
    <w:rsid w:val="00137057"/>
    <w:rsid w:val="001418B8"/>
    <w:rsid w:val="001433E4"/>
    <w:rsid w:val="001448B2"/>
    <w:rsid w:val="00147BA8"/>
    <w:rsid w:val="001503C3"/>
    <w:rsid w:val="001513C7"/>
    <w:rsid w:val="00151A2E"/>
    <w:rsid w:val="00153866"/>
    <w:rsid w:val="00157612"/>
    <w:rsid w:val="001577D7"/>
    <w:rsid w:val="001601D4"/>
    <w:rsid w:val="00160481"/>
    <w:rsid w:val="00160BEF"/>
    <w:rsid w:val="0016184F"/>
    <w:rsid w:val="001618F2"/>
    <w:rsid w:val="00162D26"/>
    <w:rsid w:val="00165EA4"/>
    <w:rsid w:val="00170B8E"/>
    <w:rsid w:val="00171542"/>
    <w:rsid w:val="001731B7"/>
    <w:rsid w:val="00174971"/>
    <w:rsid w:val="00176787"/>
    <w:rsid w:val="00177615"/>
    <w:rsid w:val="001848CF"/>
    <w:rsid w:val="00184D29"/>
    <w:rsid w:val="00186368"/>
    <w:rsid w:val="00186B05"/>
    <w:rsid w:val="00187EE2"/>
    <w:rsid w:val="00190CBB"/>
    <w:rsid w:val="001919BB"/>
    <w:rsid w:val="00192D6C"/>
    <w:rsid w:val="001942AD"/>
    <w:rsid w:val="001963FE"/>
    <w:rsid w:val="00197B8A"/>
    <w:rsid w:val="001A294C"/>
    <w:rsid w:val="001A2B7A"/>
    <w:rsid w:val="001A3BA2"/>
    <w:rsid w:val="001A5D54"/>
    <w:rsid w:val="001A7306"/>
    <w:rsid w:val="001A76E9"/>
    <w:rsid w:val="001A776C"/>
    <w:rsid w:val="001B1191"/>
    <w:rsid w:val="001B16D1"/>
    <w:rsid w:val="001B181B"/>
    <w:rsid w:val="001B233E"/>
    <w:rsid w:val="001B25D6"/>
    <w:rsid w:val="001B3FEB"/>
    <w:rsid w:val="001B51EF"/>
    <w:rsid w:val="001B769F"/>
    <w:rsid w:val="001C2B3F"/>
    <w:rsid w:val="001C30DC"/>
    <w:rsid w:val="001C3B13"/>
    <w:rsid w:val="001C5E19"/>
    <w:rsid w:val="001C5E5E"/>
    <w:rsid w:val="001C758B"/>
    <w:rsid w:val="001C75FD"/>
    <w:rsid w:val="001D1CCD"/>
    <w:rsid w:val="001D2C4C"/>
    <w:rsid w:val="001D5460"/>
    <w:rsid w:val="001D587E"/>
    <w:rsid w:val="001D7188"/>
    <w:rsid w:val="001E0BC3"/>
    <w:rsid w:val="001E15D9"/>
    <w:rsid w:val="001E1CAE"/>
    <w:rsid w:val="001E2134"/>
    <w:rsid w:val="001E222B"/>
    <w:rsid w:val="001E3115"/>
    <w:rsid w:val="001E31F4"/>
    <w:rsid w:val="001E55F8"/>
    <w:rsid w:val="001E6C73"/>
    <w:rsid w:val="001F0471"/>
    <w:rsid w:val="001F0C58"/>
    <w:rsid w:val="001F1D3A"/>
    <w:rsid w:val="001F2C7C"/>
    <w:rsid w:val="001F4058"/>
    <w:rsid w:val="001F5509"/>
    <w:rsid w:val="001F584E"/>
    <w:rsid w:val="001F5D28"/>
    <w:rsid w:val="001F72C1"/>
    <w:rsid w:val="001F76C5"/>
    <w:rsid w:val="0020009F"/>
    <w:rsid w:val="00204776"/>
    <w:rsid w:val="00206381"/>
    <w:rsid w:val="0020799C"/>
    <w:rsid w:val="00211C56"/>
    <w:rsid w:val="00212ED8"/>
    <w:rsid w:val="002134E7"/>
    <w:rsid w:val="002137D9"/>
    <w:rsid w:val="00215E87"/>
    <w:rsid w:val="002165D6"/>
    <w:rsid w:val="00217149"/>
    <w:rsid w:val="002201F1"/>
    <w:rsid w:val="002218A8"/>
    <w:rsid w:val="002238D0"/>
    <w:rsid w:val="00224BEC"/>
    <w:rsid w:val="00226947"/>
    <w:rsid w:val="00227809"/>
    <w:rsid w:val="00230650"/>
    <w:rsid w:val="00230B2E"/>
    <w:rsid w:val="002357EA"/>
    <w:rsid w:val="00236FD2"/>
    <w:rsid w:val="00241A17"/>
    <w:rsid w:val="0024556B"/>
    <w:rsid w:val="002521BA"/>
    <w:rsid w:val="00253B35"/>
    <w:rsid w:val="00256454"/>
    <w:rsid w:val="00256AB8"/>
    <w:rsid w:val="00257805"/>
    <w:rsid w:val="002614E4"/>
    <w:rsid w:val="00261A2F"/>
    <w:rsid w:val="00263697"/>
    <w:rsid w:val="00264301"/>
    <w:rsid w:val="00264DFE"/>
    <w:rsid w:val="002655C9"/>
    <w:rsid w:val="0026594B"/>
    <w:rsid w:val="00266466"/>
    <w:rsid w:val="00267B25"/>
    <w:rsid w:val="002732FD"/>
    <w:rsid w:val="002735FD"/>
    <w:rsid w:val="00275076"/>
    <w:rsid w:val="00275FA1"/>
    <w:rsid w:val="00276621"/>
    <w:rsid w:val="00277A9F"/>
    <w:rsid w:val="00280119"/>
    <w:rsid w:val="00287AC8"/>
    <w:rsid w:val="00290CA0"/>
    <w:rsid w:val="00293B6B"/>
    <w:rsid w:val="00295077"/>
    <w:rsid w:val="002978F8"/>
    <w:rsid w:val="002A06BE"/>
    <w:rsid w:val="002A077E"/>
    <w:rsid w:val="002A0A9D"/>
    <w:rsid w:val="002A1080"/>
    <w:rsid w:val="002A18B2"/>
    <w:rsid w:val="002A2295"/>
    <w:rsid w:val="002A2310"/>
    <w:rsid w:val="002A2AD9"/>
    <w:rsid w:val="002A2C44"/>
    <w:rsid w:val="002A467C"/>
    <w:rsid w:val="002B0A50"/>
    <w:rsid w:val="002B1124"/>
    <w:rsid w:val="002B2FE6"/>
    <w:rsid w:val="002B3F40"/>
    <w:rsid w:val="002B5056"/>
    <w:rsid w:val="002B7597"/>
    <w:rsid w:val="002B78E9"/>
    <w:rsid w:val="002C1A34"/>
    <w:rsid w:val="002C38EF"/>
    <w:rsid w:val="002C42C5"/>
    <w:rsid w:val="002C4E47"/>
    <w:rsid w:val="002C6D9D"/>
    <w:rsid w:val="002C6E37"/>
    <w:rsid w:val="002C7CCF"/>
    <w:rsid w:val="002D0D4E"/>
    <w:rsid w:val="002D2EDD"/>
    <w:rsid w:val="002D3EF2"/>
    <w:rsid w:val="002D45B7"/>
    <w:rsid w:val="002D5B56"/>
    <w:rsid w:val="002D75ED"/>
    <w:rsid w:val="002D7612"/>
    <w:rsid w:val="002E5299"/>
    <w:rsid w:val="002E578E"/>
    <w:rsid w:val="002E65E9"/>
    <w:rsid w:val="002E6F64"/>
    <w:rsid w:val="002E7D85"/>
    <w:rsid w:val="002F0A91"/>
    <w:rsid w:val="002F0E46"/>
    <w:rsid w:val="002F2F31"/>
    <w:rsid w:val="002F348E"/>
    <w:rsid w:val="002F3BE2"/>
    <w:rsid w:val="002F4C7E"/>
    <w:rsid w:val="002F6921"/>
    <w:rsid w:val="002F72C9"/>
    <w:rsid w:val="002F76DB"/>
    <w:rsid w:val="002F7C33"/>
    <w:rsid w:val="00303BC6"/>
    <w:rsid w:val="00305161"/>
    <w:rsid w:val="00305C1C"/>
    <w:rsid w:val="00306243"/>
    <w:rsid w:val="00310C44"/>
    <w:rsid w:val="00311069"/>
    <w:rsid w:val="00311E8B"/>
    <w:rsid w:val="003121FF"/>
    <w:rsid w:val="00312DDD"/>
    <w:rsid w:val="00313E41"/>
    <w:rsid w:val="00314F72"/>
    <w:rsid w:val="003157FC"/>
    <w:rsid w:val="00315EA2"/>
    <w:rsid w:val="00316874"/>
    <w:rsid w:val="00317046"/>
    <w:rsid w:val="00317278"/>
    <w:rsid w:val="00324F94"/>
    <w:rsid w:val="00326402"/>
    <w:rsid w:val="00326A65"/>
    <w:rsid w:val="00331321"/>
    <w:rsid w:val="00331CDB"/>
    <w:rsid w:val="0033286D"/>
    <w:rsid w:val="00333940"/>
    <w:rsid w:val="00335340"/>
    <w:rsid w:val="00335716"/>
    <w:rsid w:val="00335991"/>
    <w:rsid w:val="00335EAD"/>
    <w:rsid w:val="00336605"/>
    <w:rsid w:val="0033687B"/>
    <w:rsid w:val="003372D4"/>
    <w:rsid w:val="00341DB8"/>
    <w:rsid w:val="003420D5"/>
    <w:rsid w:val="00343E53"/>
    <w:rsid w:val="003442A5"/>
    <w:rsid w:val="0034436B"/>
    <w:rsid w:val="00344551"/>
    <w:rsid w:val="003453DF"/>
    <w:rsid w:val="003457FA"/>
    <w:rsid w:val="00345D83"/>
    <w:rsid w:val="003476A0"/>
    <w:rsid w:val="00350203"/>
    <w:rsid w:val="003508FC"/>
    <w:rsid w:val="00351BBA"/>
    <w:rsid w:val="003529AA"/>
    <w:rsid w:val="003540E7"/>
    <w:rsid w:val="00355F90"/>
    <w:rsid w:val="00356783"/>
    <w:rsid w:val="0036042A"/>
    <w:rsid w:val="00360ED3"/>
    <w:rsid w:val="00363114"/>
    <w:rsid w:val="0036598F"/>
    <w:rsid w:val="00365E96"/>
    <w:rsid w:val="003660D5"/>
    <w:rsid w:val="003673D7"/>
    <w:rsid w:val="00367A5B"/>
    <w:rsid w:val="00370907"/>
    <w:rsid w:val="0037170E"/>
    <w:rsid w:val="00371B80"/>
    <w:rsid w:val="0037249E"/>
    <w:rsid w:val="00373338"/>
    <w:rsid w:val="003741F1"/>
    <w:rsid w:val="003742BD"/>
    <w:rsid w:val="003747A2"/>
    <w:rsid w:val="003756D1"/>
    <w:rsid w:val="00381DC0"/>
    <w:rsid w:val="003823DE"/>
    <w:rsid w:val="0038396C"/>
    <w:rsid w:val="00384A40"/>
    <w:rsid w:val="00384CD2"/>
    <w:rsid w:val="003854AB"/>
    <w:rsid w:val="0038567D"/>
    <w:rsid w:val="00387531"/>
    <w:rsid w:val="00387F5B"/>
    <w:rsid w:val="00394215"/>
    <w:rsid w:val="00394230"/>
    <w:rsid w:val="0039438F"/>
    <w:rsid w:val="0039452C"/>
    <w:rsid w:val="00394D31"/>
    <w:rsid w:val="00394F8C"/>
    <w:rsid w:val="00395564"/>
    <w:rsid w:val="0039767F"/>
    <w:rsid w:val="00397D65"/>
    <w:rsid w:val="00397E98"/>
    <w:rsid w:val="003A0112"/>
    <w:rsid w:val="003A2AD3"/>
    <w:rsid w:val="003A77A7"/>
    <w:rsid w:val="003B09A8"/>
    <w:rsid w:val="003B1351"/>
    <w:rsid w:val="003B1988"/>
    <w:rsid w:val="003B2CE3"/>
    <w:rsid w:val="003B4993"/>
    <w:rsid w:val="003B79E7"/>
    <w:rsid w:val="003C13C2"/>
    <w:rsid w:val="003C2083"/>
    <w:rsid w:val="003C3988"/>
    <w:rsid w:val="003C4808"/>
    <w:rsid w:val="003C6568"/>
    <w:rsid w:val="003C72DB"/>
    <w:rsid w:val="003D3416"/>
    <w:rsid w:val="003D4AA0"/>
    <w:rsid w:val="003D5126"/>
    <w:rsid w:val="003D61FB"/>
    <w:rsid w:val="003D6CE4"/>
    <w:rsid w:val="003D74CC"/>
    <w:rsid w:val="003D7B70"/>
    <w:rsid w:val="003D7C97"/>
    <w:rsid w:val="003E1309"/>
    <w:rsid w:val="003E29A7"/>
    <w:rsid w:val="003E2F25"/>
    <w:rsid w:val="003E3DF5"/>
    <w:rsid w:val="003E6982"/>
    <w:rsid w:val="003E6CF8"/>
    <w:rsid w:val="003E7493"/>
    <w:rsid w:val="003F11C9"/>
    <w:rsid w:val="003F1740"/>
    <w:rsid w:val="003F2090"/>
    <w:rsid w:val="003F27C2"/>
    <w:rsid w:val="003F5A9D"/>
    <w:rsid w:val="003F65CC"/>
    <w:rsid w:val="003F67A2"/>
    <w:rsid w:val="003F6F4E"/>
    <w:rsid w:val="003F7A93"/>
    <w:rsid w:val="00402F11"/>
    <w:rsid w:val="00403DA0"/>
    <w:rsid w:val="00407310"/>
    <w:rsid w:val="004112E8"/>
    <w:rsid w:val="00412C96"/>
    <w:rsid w:val="004146DB"/>
    <w:rsid w:val="004147C0"/>
    <w:rsid w:val="00414EB4"/>
    <w:rsid w:val="00415AB5"/>
    <w:rsid w:val="004223E8"/>
    <w:rsid w:val="004241D5"/>
    <w:rsid w:val="00425875"/>
    <w:rsid w:val="00425ADE"/>
    <w:rsid w:val="00425CAE"/>
    <w:rsid w:val="004272F6"/>
    <w:rsid w:val="004277CD"/>
    <w:rsid w:val="00427C88"/>
    <w:rsid w:val="0043326F"/>
    <w:rsid w:val="0043494D"/>
    <w:rsid w:val="00437E39"/>
    <w:rsid w:val="00442216"/>
    <w:rsid w:val="0044227C"/>
    <w:rsid w:val="00442347"/>
    <w:rsid w:val="004434C7"/>
    <w:rsid w:val="00443EB2"/>
    <w:rsid w:val="00446B51"/>
    <w:rsid w:val="004504EA"/>
    <w:rsid w:val="004550E1"/>
    <w:rsid w:val="00455D13"/>
    <w:rsid w:val="00456814"/>
    <w:rsid w:val="0046008A"/>
    <w:rsid w:val="00460612"/>
    <w:rsid w:val="00460D08"/>
    <w:rsid w:val="00461157"/>
    <w:rsid w:val="004620D5"/>
    <w:rsid w:val="00462167"/>
    <w:rsid w:val="00466421"/>
    <w:rsid w:val="0046656E"/>
    <w:rsid w:val="00470933"/>
    <w:rsid w:val="00471115"/>
    <w:rsid w:val="00471388"/>
    <w:rsid w:val="00471C05"/>
    <w:rsid w:val="004723A2"/>
    <w:rsid w:val="00472A65"/>
    <w:rsid w:val="00473A04"/>
    <w:rsid w:val="00474CB8"/>
    <w:rsid w:val="00475CED"/>
    <w:rsid w:val="00477DAB"/>
    <w:rsid w:val="004805BB"/>
    <w:rsid w:val="00480F7E"/>
    <w:rsid w:val="004829C1"/>
    <w:rsid w:val="004831D0"/>
    <w:rsid w:val="0048337E"/>
    <w:rsid w:val="004838EA"/>
    <w:rsid w:val="0048591A"/>
    <w:rsid w:val="004864DD"/>
    <w:rsid w:val="00490FC0"/>
    <w:rsid w:val="004916D9"/>
    <w:rsid w:val="00491E27"/>
    <w:rsid w:val="004920B5"/>
    <w:rsid w:val="0049213D"/>
    <w:rsid w:val="00492685"/>
    <w:rsid w:val="00493C59"/>
    <w:rsid w:val="00494E89"/>
    <w:rsid w:val="00495BC1"/>
    <w:rsid w:val="00496D11"/>
    <w:rsid w:val="004A01FF"/>
    <w:rsid w:val="004A263D"/>
    <w:rsid w:val="004A3A3E"/>
    <w:rsid w:val="004A522D"/>
    <w:rsid w:val="004A57EA"/>
    <w:rsid w:val="004A5BAA"/>
    <w:rsid w:val="004A5BF5"/>
    <w:rsid w:val="004A5D10"/>
    <w:rsid w:val="004A725F"/>
    <w:rsid w:val="004B0582"/>
    <w:rsid w:val="004B3167"/>
    <w:rsid w:val="004B32E8"/>
    <w:rsid w:val="004B4AA2"/>
    <w:rsid w:val="004B79C0"/>
    <w:rsid w:val="004B7C0F"/>
    <w:rsid w:val="004C1883"/>
    <w:rsid w:val="004C1CFB"/>
    <w:rsid w:val="004C2025"/>
    <w:rsid w:val="004D0B21"/>
    <w:rsid w:val="004D0B64"/>
    <w:rsid w:val="004D4DFC"/>
    <w:rsid w:val="004D56EB"/>
    <w:rsid w:val="004D608E"/>
    <w:rsid w:val="004D7862"/>
    <w:rsid w:val="004E0868"/>
    <w:rsid w:val="004E1AEB"/>
    <w:rsid w:val="004E29FB"/>
    <w:rsid w:val="004E38E2"/>
    <w:rsid w:val="004E3C53"/>
    <w:rsid w:val="004E4CB5"/>
    <w:rsid w:val="004E546E"/>
    <w:rsid w:val="004E617C"/>
    <w:rsid w:val="004E7B12"/>
    <w:rsid w:val="004F1B3B"/>
    <w:rsid w:val="004F1F80"/>
    <w:rsid w:val="004F20B0"/>
    <w:rsid w:val="004F2306"/>
    <w:rsid w:val="004F55CD"/>
    <w:rsid w:val="004F70CD"/>
    <w:rsid w:val="004F7D72"/>
    <w:rsid w:val="00500AD6"/>
    <w:rsid w:val="005017DB"/>
    <w:rsid w:val="00501B46"/>
    <w:rsid w:val="00503A93"/>
    <w:rsid w:val="0050420E"/>
    <w:rsid w:val="00504660"/>
    <w:rsid w:val="00505924"/>
    <w:rsid w:val="0050774C"/>
    <w:rsid w:val="00510202"/>
    <w:rsid w:val="00510583"/>
    <w:rsid w:val="00511405"/>
    <w:rsid w:val="00511B31"/>
    <w:rsid w:val="0051356D"/>
    <w:rsid w:val="00513584"/>
    <w:rsid w:val="00513C50"/>
    <w:rsid w:val="00513CDF"/>
    <w:rsid w:val="005152DE"/>
    <w:rsid w:val="00517BF7"/>
    <w:rsid w:val="00517E0A"/>
    <w:rsid w:val="00521A61"/>
    <w:rsid w:val="00522040"/>
    <w:rsid w:val="00522E40"/>
    <w:rsid w:val="00523E84"/>
    <w:rsid w:val="00525EFD"/>
    <w:rsid w:val="00525FDF"/>
    <w:rsid w:val="00527AC9"/>
    <w:rsid w:val="005328C6"/>
    <w:rsid w:val="00532CD2"/>
    <w:rsid w:val="00532D13"/>
    <w:rsid w:val="0053407B"/>
    <w:rsid w:val="00534DB6"/>
    <w:rsid w:val="00536C37"/>
    <w:rsid w:val="005379A5"/>
    <w:rsid w:val="005403C2"/>
    <w:rsid w:val="005403EA"/>
    <w:rsid w:val="00543320"/>
    <w:rsid w:val="005441CD"/>
    <w:rsid w:val="00545380"/>
    <w:rsid w:val="00545A20"/>
    <w:rsid w:val="005501C4"/>
    <w:rsid w:val="005515C4"/>
    <w:rsid w:val="00552F4B"/>
    <w:rsid w:val="00552F72"/>
    <w:rsid w:val="00553CF0"/>
    <w:rsid w:val="0055441B"/>
    <w:rsid w:val="0055607A"/>
    <w:rsid w:val="00556208"/>
    <w:rsid w:val="00557312"/>
    <w:rsid w:val="005608B1"/>
    <w:rsid w:val="00560BAD"/>
    <w:rsid w:val="00562E6E"/>
    <w:rsid w:val="00565D6F"/>
    <w:rsid w:val="00566958"/>
    <w:rsid w:val="00566F1A"/>
    <w:rsid w:val="00567CD8"/>
    <w:rsid w:val="00573293"/>
    <w:rsid w:val="005742FD"/>
    <w:rsid w:val="00574722"/>
    <w:rsid w:val="0057537F"/>
    <w:rsid w:val="005758A8"/>
    <w:rsid w:val="00576B0D"/>
    <w:rsid w:val="00576ED9"/>
    <w:rsid w:val="00580169"/>
    <w:rsid w:val="005821A9"/>
    <w:rsid w:val="005824D5"/>
    <w:rsid w:val="00584E45"/>
    <w:rsid w:val="00585C28"/>
    <w:rsid w:val="005862A6"/>
    <w:rsid w:val="0058670A"/>
    <w:rsid w:val="00587981"/>
    <w:rsid w:val="00587CEF"/>
    <w:rsid w:val="00587EA9"/>
    <w:rsid w:val="00590459"/>
    <w:rsid w:val="005915E5"/>
    <w:rsid w:val="00591CAE"/>
    <w:rsid w:val="005929F4"/>
    <w:rsid w:val="00592D61"/>
    <w:rsid w:val="0059437C"/>
    <w:rsid w:val="0059546E"/>
    <w:rsid w:val="0059611B"/>
    <w:rsid w:val="00597A1E"/>
    <w:rsid w:val="005A04E2"/>
    <w:rsid w:val="005A1146"/>
    <w:rsid w:val="005A1DC0"/>
    <w:rsid w:val="005A2002"/>
    <w:rsid w:val="005A2ED5"/>
    <w:rsid w:val="005A4079"/>
    <w:rsid w:val="005A411B"/>
    <w:rsid w:val="005A49A1"/>
    <w:rsid w:val="005A5449"/>
    <w:rsid w:val="005A5A20"/>
    <w:rsid w:val="005A698C"/>
    <w:rsid w:val="005A7F61"/>
    <w:rsid w:val="005B0BEC"/>
    <w:rsid w:val="005B1DB1"/>
    <w:rsid w:val="005B21C2"/>
    <w:rsid w:val="005B38E7"/>
    <w:rsid w:val="005B4FDF"/>
    <w:rsid w:val="005B55AE"/>
    <w:rsid w:val="005B5B1E"/>
    <w:rsid w:val="005B623A"/>
    <w:rsid w:val="005B6EBA"/>
    <w:rsid w:val="005B73AF"/>
    <w:rsid w:val="005B7646"/>
    <w:rsid w:val="005C0510"/>
    <w:rsid w:val="005C2017"/>
    <w:rsid w:val="005C41C5"/>
    <w:rsid w:val="005C650A"/>
    <w:rsid w:val="005C7989"/>
    <w:rsid w:val="005D0450"/>
    <w:rsid w:val="005D04F2"/>
    <w:rsid w:val="005D1500"/>
    <w:rsid w:val="005D3600"/>
    <w:rsid w:val="005D479B"/>
    <w:rsid w:val="005D4FAE"/>
    <w:rsid w:val="005D50B1"/>
    <w:rsid w:val="005D529E"/>
    <w:rsid w:val="005D5F4C"/>
    <w:rsid w:val="005E01B4"/>
    <w:rsid w:val="005E147C"/>
    <w:rsid w:val="005E1E7D"/>
    <w:rsid w:val="005E5129"/>
    <w:rsid w:val="005E58AB"/>
    <w:rsid w:val="005E622E"/>
    <w:rsid w:val="005E63DD"/>
    <w:rsid w:val="005F04FA"/>
    <w:rsid w:val="005F18D5"/>
    <w:rsid w:val="005F1AAD"/>
    <w:rsid w:val="005F1C77"/>
    <w:rsid w:val="005F1D4A"/>
    <w:rsid w:val="005F329E"/>
    <w:rsid w:val="005F4897"/>
    <w:rsid w:val="005F4ECE"/>
    <w:rsid w:val="005F7242"/>
    <w:rsid w:val="0060024C"/>
    <w:rsid w:val="00600ADD"/>
    <w:rsid w:val="00600F89"/>
    <w:rsid w:val="006021D7"/>
    <w:rsid w:val="0060273C"/>
    <w:rsid w:val="00602901"/>
    <w:rsid w:val="00604B82"/>
    <w:rsid w:val="006050C6"/>
    <w:rsid w:val="00606F5E"/>
    <w:rsid w:val="00607481"/>
    <w:rsid w:val="00611249"/>
    <w:rsid w:val="006115C3"/>
    <w:rsid w:val="00611824"/>
    <w:rsid w:val="00612D08"/>
    <w:rsid w:val="0061359E"/>
    <w:rsid w:val="0061398E"/>
    <w:rsid w:val="00613BD8"/>
    <w:rsid w:val="0061424E"/>
    <w:rsid w:val="006147B6"/>
    <w:rsid w:val="0061580F"/>
    <w:rsid w:val="00620362"/>
    <w:rsid w:val="00621F30"/>
    <w:rsid w:val="00622F91"/>
    <w:rsid w:val="00623525"/>
    <w:rsid w:val="00623CD2"/>
    <w:rsid w:val="006264A8"/>
    <w:rsid w:val="0063277F"/>
    <w:rsid w:val="00636EBA"/>
    <w:rsid w:val="0064172F"/>
    <w:rsid w:val="006428E2"/>
    <w:rsid w:val="00643CEC"/>
    <w:rsid w:val="00644137"/>
    <w:rsid w:val="00645404"/>
    <w:rsid w:val="00645B53"/>
    <w:rsid w:val="00650886"/>
    <w:rsid w:val="00653595"/>
    <w:rsid w:val="00655E60"/>
    <w:rsid w:val="00657BD2"/>
    <w:rsid w:val="00657FA9"/>
    <w:rsid w:val="0066046E"/>
    <w:rsid w:val="00661E8D"/>
    <w:rsid w:val="00663B05"/>
    <w:rsid w:val="00665561"/>
    <w:rsid w:val="00666779"/>
    <w:rsid w:val="00667E98"/>
    <w:rsid w:val="00670A18"/>
    <w:rsid w:val="006715E7"/>
    <w:rsid w:val="00671D30"/>
    <w:rsid w:val="006742FC"/>
    <w:rsid w:val="00674AC5"/>
    <w:rsid w:val="00674E96"/>
    <w:rsid w:val="0067592F"/>
    <w:rsid w:val="00677913"/>
    <w:rsid w:val="00680920"/>
    <w:rsid w:val="00680DD9"/>
    <w:rsid w:val="00681734"/>
    <w:rsid w:val="0068201F"/>
    <w:rsid w:val="00684068"/>
    <w:rsid w:val="00684179"/>
    <w:rsid w:val="00684CF4"/>
    <w:rsid w:val="0068599F"/>
    <w:rsid w:val="0068600C"/>
    <w:rsid w:val="00687AAD"/>
    <w:rsid w:val="00691463"/>
    <w:rsid w:val="00691D4D"/>
    <w:rsid w:val="00692F0F"/>
    <w:rsid w:val="006937FB"/>
    <w:rsid w:val="00695767"/>
    <w:rsid w:val="00696579"/>
    <w:rsid w:val="00696D9C"/>
    <w:rsid w:val="00697B10"/>
    <w:rsid w:val="00697B2E"/>
    <w:rsid w:val="006A0206"/>
    <w:rsid w:val="006A26E5"/>
    <w:rsid w:val="006B08E5"/>
    <w:rsid w:val="006B13A4"/>
    <w:rsid w:val="006B1C33"/>
    <w:rsid w:val="006B2C73"/>
    <w:rsid w:val="006B2CE7"/>
    <w:rsid w:val="006B3180"/>
    <w:rsid w:val="006B40CF"/>
    <w:rsid w:val="006B459E"/>
    <w:rsid w:val="006B52A6"/>
    <w:rsid w:val="006B647E"/>
    <w:rsid w:val="006C055E"/>
    <w:rsid w:val="006C0995"/>
    <w:rsid w:val="006C1AED"/>
    <w:rsid w:val="006C1C1A"/>
    <w:rsid w:val="006C2FA4"/>
    <w:rsid w:val="006C3DFF"/>
    <w:rsid w:val="006C41E5"/>
    <w:rsid w:val="006C4D66"/>
    <w:rsid w:val="006C79F2"/>
    <w:rsid w:val="006D0361"/>
    <w:rsid w:val="006D2B46"/>
    <w:rsid w:val="006D422E"/>
    <w:rsid w:val="006D5119"/>
    <w:rsid w:val="006D51D5"/>
    <w:rsid w:val="006D79F6"/>
    <w:rsid w:val="006E0293"/>
    <w:rsid w:val="006E051C"/>
    <w:rsid w:val="006E0744"/>
    <w:rsid w:val="006E1145"/>
    <w:rsid w:val="006E127C"/>
    <w:rsid w:val="006E1FA7"/>
    <w:rsid w:val="006E4092"/>
    <w:rsid w:val="006E48A8"/>
    <w:rsid w:val="006E49FD"/>
    <w:rsid w:val="006E4AFD"/>
    <w:rsid w:val="006E5CE8"/>
    <w:rsid w:val="006E6541"/>
    <w:rsid w:val="006F0B64"/>
    <w:rsid w:val="006F1565"/>
    <w:rsid w:val="006F3B0C"/>
    <w:rsid w:val="006F3FE4"/>
    <w:rsid w:val="006F46BB"/>
    <w:rsid w:val="006F487B"/>
    <w:rsid w:val="006F4B16"/>
    <w:rsid w:val="006F4D1A"/>
    <w:rsid w:val="006F53B2"/>
    <w:rsid w:val="006F5DDE"/>
    <w:rsid w:val="006F6A7E"/>
    <w:rsid w:val="007006D3"/>
    <w:rsid w:val="00701F84"/>
    <w:rsid w:val="00704890"/>
    <w:rsid w:val="00707A67"/>
    <w:rsid w:val="007101A3"/>
    <w:rsid w:val="00711544"/>
    <w:rsid w:val="00711B46"/>
    <w:rsid w:val="00711E15"/>
    <w:rsid w:val="00713C0E"/>
    <w:rsid w:val="00713D16"/>
    <w:rsid w:val="00714949"/>
    <w:rsid w:val="00717569"/>
    <w:rsid w:val="007176A9"/>
    <w:rsid w:val="007202EE"/>
    <w:rsid w:val="00720899"/>
    <w:rsid w:val="0072360F"/>
    <w:rsid w:val="00730337"/>
    <w:rsid w:val="00732724"/>
    <w:rsid w:val="00732B61"/>
    <w:rsid w:val="00734B9A"/>
    <w:rsid w:val="00734C1C"/>
    <w:rsid w:val="00736D5C"/>
    <w:rsid w:val="00741626"/>
    <w:rsid w:val="00743078"/>
    <w:rsid w:val="007430B9"/>
    <w:rsid w:val="007442A3"/>
    <w:rsid w:val="0074451A"/>
    <w:rsid w:val="007446C2"/>
    <w:rsid w:val="007466B5"/>
    <w:rsid w:val="0074683E"/>
    <w:rsid w:val="00747A08"/>
    <w:rsid w:val="0075033F"/>
    <w:rsid w:val="00750828"/>
    <w:rsid w:val="00750F24"/>
    <w:rsid w:val="00752597"/>
    <w:rsid w:val="007557E9"/>
    <w:rsid w:val="0075673C"/>
    <w:rsid w:val="007571B4"/>
    <w:rsid w:val="00760479"/>
    <w:rsid w:val="00760B7F"/>
    <w:rsid w:val="00762206"/>
    <w:rsid w:val="00762F88"/>
    <w:rsid w:val="00763034"/>
    <w:rsid w:val="007660CB"/>
    <w:rsid w:val="00767142"/>
    <w:rsid w:val="0076724F"/>
    <w:rsid w:val="00767509"/>
    <w:rsid w:val="0077040E"/>
    <w:rsid w:val="00770D1B"/>
    <w:rsid w:val="0077119B"/>
    <w:rsid w:val="00772417"/>
    <w:rsid w:val="00772D5F"/>
    <w:rsid w:val="00775418"/>
    <w:rsid w:val="007759D0"/>
    <w:rsid w:val="007761E6"/>
    <w:rsid w:val="007819F6"/>
    <w:rsid w:val="00782857"/>
    <w:rsid w:val="0078297B"/>
    <w:rsid w:val="00783C53"/>
    <w:rsid w:val="00783E71"/>
    <w:rsid w:val="007843DD"/>
    <w:rsid w:val="0078746D"/>
    <w:rsid w:val="00793863"/>
    <w:rsid w:val="007946CE"/>
    <w:rsid w:val="007972DF"/>
    <w:rsid w:val="007A2D14"/>
    <w:rsid w:val="007A3108"/>
    <w:rsid w:val="007A48C2"/>
    <w:rsid w:val="007A55F8"/>
    <w:rsid w:val="007A63FF"/>
    <w:rsid w:val="007A758B"/>
    <w:rsid w:val="007B04D4"/>
    <w:rsid w:val="007B0912"/>
    <w:rsid w:val="007B34B4"/>
    <w:rsid w:val="007B57A4"/>
    <w:rsid w:val="007B60CB"/>
    <w:rsid w:val="007C0C23"/>
    <w:rsid w:val="007C22D0"/>
    <w:rsid w:val="007C3BC8"/>
    <w:rsid w:val="007C5BBD"/>
    <w:rsid w:val="007D13E0"/>
    <w:rsid w:val="007D2F25"/>
    <w:rsid w:val="007D3250"/>
    <w:rsid w:val="007D466A"/>
    <w:rsid w:val="007D50F9"/>
    <w:rsid w:val="007D5DF1"/>
    <w:rsid w:val="007D64BE"/>
    <w:rsid w:val="007D6EFA"/>
    <w:rsid w:val="007D7402"/>
    <w:rsid w:val="007D7708"/>
    <w:rsid w:val="007E0CCE"/>
    <w:rsid w:val="007E1817"/>
    <w:rsid w:val="007E2FD7"/>
    <w:rsid w:val="007E3356"/>
    <w:rsid w:val="007E36CD"/>
    <w:rsid w:val="007E68CA"/>
    <w:rsid w:val="007E6B9F"/>
    <w:rsid w:val="007F02DB"/>
    <w:rsid w:val="007F0842"/>
    <w:rsid w:val="007F1172"/>
    <w:rsid w:val="007F3323"/>
    <w:rsid w:val="007F4871"/>
    <w:rsid w:val="007F4C37"/>
    <w:rsid w:val="007F53BC"/>
    <w:rsid w:val="007F5493"/>
    <w:rsid w:val="007F54C3"/>
    <w:rsid w:val="007F70B0"/>
    <w:rsid w:val="007F7250"/>
    <w:rsid w:val="007F7933"/>
    <w:rsid w:val="0080183D"/>
    <w:rsid w:val="00802475"/>
    <w:rsid w:val="008033D2"/>
    <w:rsid w:val="00805A2C"/>
    <w:rsid w:val="00806B96"/>
    <w:rsid w:val="00807B9E"/>
    <w:rsid w:val="008108C5"/>
    <w:rsid w:val="00811172"/>
    <w:rsid w:val="0081124D"/>
    <w:rsid w:val="00811982"/>
    <w:rsid w:val="008124FF"/>
    <w:rsid w:val="00812A3B"/>
    <w:rsid w:val="00813915"/>
    <w:rsid w:val="00815A0E"/>
    <w:rsid w:val="00820010"/>
    <w:rsid w:val="00820CC1"/>
    <w:rsid w:val="00820E9A"/>
    <w:rsid w:val="00822D4A"/>
    <w:rsid w:val="008253CD"/>
    <w:rsid w:val="00831E00"/>
    <w:rsid w:val="00835B98"/>
    <w:rsid w:val="00835C15"/>
    <w:rsid w:val="0083707D"/>
    <w:rsid w:val="00840BF4"/>
    <w:rsid w:val="00842769"/>
    <w:rsid w:val="00844C6A"/>
    <w:rsid w:val="00845921"/>
    <w:rsid w:val="00845A3D"/>
    <w:rsid w:val="0084707D"/>
    <w:rsid w:val="00847FD3"/>
    <w:rsid w:val="00850923"/>
    <w:rsid w:val="00850B08"/>
    <w:rsid w:val="00854E35"/>
    <w:rsid w:val="00856E4F"/>
    <w:rsid w:val="008571F3"/>
    <w:rsid w:val="008615D3"/>
    <w:rsid w:val="00861D85"/>
    <w:rsid w:val="00862083"/>
    <w:rsid w:val="00862161"/>
    <w:rsid w:val="00862BAB"/>
    <w:rsid w:val="00862EEA"/>
    <w:rsid w:val="00862EF7"/>
    <w:rsid w:val="0086350D"/>
    <w:rsid w:val="008643BE"/>
    <w:rsid w:val="00870BE6"/>
    <w:rsid w:val="00871B70"/>
    <w:rsid w:val="00874222"/>
    <w:rsid w:val="008743BB"/>
    <w:rsid w:val="008752AF"/>
    <w:rsid w:val="00875F67"/>
    <w:rsid w:val="00877139"/>
    <w:rsid w:val="00881825"/>
    <w:rsid w:val="008820A2"/>
    <w:rsid w:val="00882C54"/>
    <w:rsid w:val="00882FE1"/>
    <w:rsid w:val="008843DD"/>
    <w:rsid w:val="00884A0E"/>
    <w:rsid w:val="00885CD7"/>
    <w:rsid w:val="00885E1B"/>
    <w:rsid w:val="00886DCC"/>
    <w:rsid w:val="00887C4A"/>
    <w:rsid w:val="00887EDF"/>
    <w:rsid w:val="00890946"/>
    <w:rsid w:val="008909C9"/>
    <w:rsid w:val="00892D44"/>
    <w:rsid w:val="008943BA"/>
    <w:rsid w:val="00894520"/>
    <w:rsid w:val="00895E26"/>
    <w:rsid w:val="00897B85"/>
    <w:rsid w:val="008A0875"/>
    <w:rsid w:val="008A1F1F"/>
    <w:rsid w:val="008A1FE9"/>
    <w:rsid w:val="008A2B3C"/>
    <w:rsid w:val="008A2FC9"/>
    <w:rsid w:val="008A5273"/>
    <w:rsid w:val="008B1388"/>
    <w:rsid w:val="008B1937"/>
    <w:rsid w:val="008B2212"/>
    <w:rsid w:val="008B43B9"/>
    <w:rsid w:val="008B48D4"/>
    <w:rsid w:val="008B7FCF"/>
    <w:rsid w:val="008C0B2D"/>
    <w:rsid w:val="008C211C"/>
    <w:rsid w:val="008C3105"/>
    <w:rsid w:val="008C3C4F"/>
    <w:rsid w:val="008C6A9A"/>
    <w:rsid w:val="008C7093"/>
    <w:rsid w:val="008D09AA"/>
    <w:rsid w:val="008D207F"/>
    <w:rsid w:val="008D34D9"/>
    <w:rsid w:val="008D3578"/>
    <w:rsid w:val="008D38FA"/>
    <w:rsid w:val="008D53C4"/>
    <w:rsid w:val="008D61B8"/>
    <w:rsid w:val="008D7383"/>
    <w:rsid w:val="008D7BEA"/>
    <w:rsid w:val="008E16F3"/>
    <w:rsid w:val="008E1BBB"/>
    <w:rsid w:val="008E1D21"/>
    <w:rsid w:val="008E1D3D"/>
    <w:rsid w:val="008E4EBF"/>
    <w:rsid w:val="008F0480"/>
    <w:rsid w:val="008F0C42"/>
    <w:rsid w:val="008F0F64"/>
    <w:rsid w:val="008F0F83"/>
    <w:rsid w:val="008F0FDD"/>
    <w:rsid w:val="008F4D9B"/>
    <w:rsid w:val="008F5C9F"/>
    <w:rsid w:val="008F6BB1"/>
    <w:rsid w:val="008F775F"/>
    <w:rsid w:val="009018B8"/>
    <w:rsid w:val="009021AC"/>
    <w:rsid w:val="009021ED"/>
    <w:rsid w:val="00902830"/>
    <w:rsid w:val="00902A1F"/>
    <w:rsid w:val="00902DCC"/>
    <w:rsid w:val="009039B8"/>
    <w:rsid w:val="00903DD5"/>
    <w:rsid w:val="00904905"/>
    <w:rsid w:val="00904FF2"/>
    <w:rsid w:val="009056B3"/>
    <w:rsid w:val="00905964"/>
    <w:rsid w:val="009064FC"/>
    <w:rsid w:val="00906C82"/>
    <w:rsid w:val="009105A6"/>
    <w:rsid w:val="009112E8"/>
    <w:rsid w:val="00911422"/>
    <w:rsid w:val="00912470"/>
    <w:rsid w:val="00912708"/>
    <w:rsid w:val="00914842"/>
    <w:rsid w:val="00916A81"/>
    <w:rsid w:val="00916DA5"/>
    <w:rsid w:val="00917AD2"/>
    <w:rsid w:val="00920196"/>
    <w:rsid w:val="00920AF4"/>
    <w:rsid w:val="00922350"/>
    <w:rsid w:val="00922B60"/>
    <w:rsid w:val="00924BC7"/>
    <w:rsid w:val="00925A7C"/>
    <w:rsid w:val="0092621D"/>
    <w:rsid w:val="009270D7"/>
    <w:rsid w:val="0093149B"/>
    <w:rsid w:val="009316F6"/>
    <w:rsid w:val="009318C9"/>
    <w:rsid w:val="0093242B"/>
    <w:rsid w:val="00932BDE"/>
    <w:rsid w:val="00934426"/>
    <w:rsid w:val="00934922"/>
    <w:rsid w:val="00937566"/>
    <w:rsid w:val="00937AB5"/>
    <w:rsid w:val="00941433"/>
    <w:rsid w:val="009425B3"/>
    <w:rsid w:val="00942D21"/>
    <w:rsid w:val="00942F96"/>
    <w:rsid w:val="00943F3B"/>
    <w:rsid w:val="0094518D"/>
    <w:rsid w:val="00945DDC"/>
    <w:rsid w:val="00946001"/>
    <w:rsid w:val="00946BB6"/>
    <w:rsid w:val="00947642"/>
    <w:rsid w:val="009565AC"/>
    <w:rsid w:val="00956FFE"/>
    <w:rsid w:val="00957EB3"/>
    <w:rsid w:val="009627D7"/>
    <w:rsid w:val="00964F10"/>
    <w:rsid w:val="009652B3"/>
    <w:rsid w:val="00965475"/>
    <w:rsid w:val="009672F6"/>
    <w:rsid w:val="00970D30"/>
    <w:rsid w:val="009740E3"/>
    <w:rsid w:val="00977FAD"/>
    <w:rsid w:val="009810F4"/>
    <w:rsid w:val="0098311D"/>
    <w:rsid w:val="00984232"/>
    <w:rsid w:val="00991848"/>
    <w:rsid w:val="00991BC1"/>
    <w:rsid w:val="00994231"/>
    <w:rsid w:val="009948DB"/>
    <w:rsid w:val="00994C9F"/>
    <w:rsid w:val="009950CE"/>
    <w:rsid w:val="0099543D"/>
    <w:rsid w:val="00995F01"/>
    <w:rsid w:val="009A02E9"/>
    <w:rsid w:val="009A0367"/>
    <w:rsid w:val="009A095F"/>
    <w:rsid w:val="009A0A03"/>
    <w:rsid w:val="009A0CF6"/>
    <w:rsid w:val="009A1789"/>
    <w:rsid w:val="009A3FB9"/>
    <w:rsid w:val="009A46DD"/>
    <w:rsid w:val="009A4AF0"/>
    <w:rsid w:val="009A52F4"/>
    <w:rsid w:val="009A798B"/>
    <w:rsid w:val="009B357D"/>
    <w:rsid w:val="009B36CA"/>
    <w:rsid w:val="009B3EBE"/>
    <w:rsid w:val="009B668E"/>
    <w:rsid w:val="009C088D"/>
    <w:rsid w:val="009C1CB2"/>
    <w:rsid w:val="009C2E0C"/>
    <w:rsid w:val="009C2F48"/>
    <w:rsid w:val="009C4926"/>
    <w:rsid w:val="009C5016"/>
    <w:rsid w:val="009C773C"/>
    <w:rsid w:val="009D0906"/>
    <w:rsid w:val="009D2D40"/>
    <w:rsid w:val="009D3475"/>
    <w:rsid w:val="009D4C30"/>
    <w:rsid w:val="009D757F"/>
    <w:rsid w:val="009E2208"/>
    <w:rsid w:val="009E2822"/>
    <w:rsid w:val="009E2B4B"/>
    <w:rsid w:val="009E519F"/>
    <w:rsid w:val="009E5E81"/>
    <w:rsid w:val="009E6C74"/>
    <w:rsid w:val="009E6CF5"/>
    <w:rsid w:val="009F12CD"/>
    <w:rsid w:val="009F2EB8"/>
    <w:rsid w:val="009F34BA"/>
    <w:rsid w:val="009F4EA0"/>
    <w:rsid w:val="009F52B5"/>
    <w:rsid w:val="009F6C02"/>
    <w:rsid w:val="00A02513"/>
    <w:rsid w:val="00A025C8"/>
    <w:rsid w:val="00A02935"/>
    <w:rsid w:val="00A02CFB"/>
    <w:rsid w:val="00A046B2"/>
    <w:rsid w:val="00A04EB0"/>
    <w:rsid w:val="00A05E29"/>
    <w:rsid w:val="00A11BCB"/>
    <w:rsid w:val="00A12234"/>
    <w:rsid w:val="00A1323A"/>
    <w:rsid w:val="00A13A21"/>
    <w:rsid w:val="00A14916"/>
    <w:rsid w:val="00A15E26"/>
    <w:rsid w:val="00A16B2E"/>
    <w:rsid w:val="00A17DDD"/>
    <w:rsid w:val="00A207BA"/>
    <w:rsid w:val="00A20E92"/>
    <w:rsid w:val="00A21B6E"/>
    <w:rsid w:val="00A229FB"/>
    <w:rsid w:val="00A22C73"/>
    <w:rsid w:val="00A244D1"/>
    <w:rsid w:val="00A270E3"/>
    <w:rsid w:val="00A27580"/>
    <w:rsid w:val="00A30A02"/>
    <w:rsid w:val="00A30E17"/>
    <w:rsid w:val="00A313A3"/>
    <w:rsid w:val="00A3142E"/>
    <w:rsid w:val="00A331E8"/>
    <w:rsid w:val="00A34681"/>
    <w:rsid w:val="00A357AC"/>
    <w:rsid w:val="00A40043"/>
    <w:rsid w:val="00A40140"/>
    <w:rsid w:val="00A406C1"/>
    <w:rsid w:val="00A40A11"/>
    <w:rsid w:val="00A40E86"/>
    <w:rsid w:val="00A41D3D"/>
    <w:rsid w:val="00A41FE5"/>
    <w:rsid w:val="00A42D06"/>
    <w:rsid w:val="00A44002"/>
    <w:rsid w:val="00A44599"/>
    <w:rsid w:val="00A45578"/>
    <w:rsid w:val="00A45C4D"/>
    <w:rsid w:val="00A4607B"/>
    <w:rsid w:val="00A47145"/>
    <w:rsid w:val="00A5342F"/>
    <w:rsid w:val="00A534B2"/>
    <w:rsid w:val="00A54901"/>
    <w:rsid w:val="00A5581A"/>
    <w:rsid w:val="00A56B9C"/>
    <w:rsid w:val="00A57522"/>
    <w:rsid w:val="00A578D3"/>
    <w:rsid w:val="00A61778"/>
    <w:rsid w:val="00A62923"/>
    <w:rsid w:val="00A6294B"/>
    <w:rsid w:val="00A629E3"/>
    <w:rsid w:val="00A634E0"/>
    <w:rsid w:val="00A637A7"/>
    <w:rsid w:val="00A640AD"/>
    <w:rsid w:val="00A64596"/>
    <w:rsid w:val="00A64F9D"/>
    <w:rsid w:val="00A673C0"/>
    <w:rsid w:val="00A67C22"/>
    <w:rsid w:val="00A71968"/>
    <w:rsid w:val="00A72580"/>
    <w:rsid w:val="00A72C91"/>
    <w:rsid w:val="00A72E0E"/>
    <w:rsid w:val="00A73140"/>
    <w:rsid w:val="00A74A15"/>
    <w:rsid w:val="00A74C8E"/>
    <w:rsid w:val="00A7553B"/>
    <w:rsid w:val="00A75C3C"/>
    <w:rsid w:val="00A777D2"/>
    <w:rsid w:val="00A803D4"/>
    <w:rsid w:val="00A82D42"/>
    <w:rsid w:val="00A8489C"/>
    <w:rsid w:val="00A851F6"/>
    <w:rsid w:val="00A865EA"/>
    <w:rsid w:val="00A90159"/>
    <w:rsid w:val="00A908BF"/>
    <w:rsid w:val="00A90AEE"/>
    <w:rsid w:val="00A91AF6"/>
    <w:rsid w:val="00A91DFA"/>
    <w:rsid w:val="00A943D3"/>
    <w:rsid w:val="00A965C1"/>
    <w:rsid w:val="00A96711"/>
    <w:rsid w:val="00AA091F"/>
    <w:rsid w:val="00AA2C2B"/>
    <w:rsid w:val="00AA57A0"/>
    <w:rsid w:val="00AA59A7"/>
    <w:rsid w:val="00AA7A48"/>
    <w:rsid w:val="00AA7FA2"/>
    <w:rsid w:val="00AB01D8"/>
    <w:rsid w:val="00AB04C4"/>
    <w:rsid w:val="00AB1018"/>
    <w:rsid w:val="00AB285F"/>
    <w:rsid w:val="00AB33A0"/>
    <w:rsid w:val="00AB5EE9"/>
    <w:rsid w:val="00AB63AA"/>
    <w:rsid w:val="00AB70B5"/>
    <w:rsid w:val="00AB7E24"/>
    <w:rsid w:val="00AC25C6"/>
    <w:rsid w:val="00AC2CBA"/>
    <w:rsid w:val="00AC2FAE"/>
    <w:rsid w:val="00AD173C"/>
    <w:rsid w:val="00AD2CB3"/>
    <w:rsid w:val="00AD60B1"/>
    <w:rsid w:val="00AD6B49"/>
    <w:rsid w:val="00AD7214"/>
    <w:rsid w:val="00AD74A7"/>
    <w:rsid w:val="00AE0CEB"/>
    <w:rsid w:val="00AE2318"/>
    <w:rsid w:val="00AE2735"/>
    <w:rsid w:val="00AE44E0"/>
    <w:rsid w:val="00AE4714"/>
    <w:rsid w:val="00AE608C"/>
    <w:rsid w:val="00AF3A95"/>
    <w:rsid w:val="00AF4B47"/>
    <w:rsid w:val="00AF58B8"/>
    <w:rsid w:val="00AF71B6"/>
    <w:rsid w:val="00AF74C1"/>
    <w:rsid w:val="00B002ED"/>
    <w:rsid w:val="00B0264B"/>
    <w:rsid w:val="00B03734"/>
    <w:rsid w:val="00B04064"/>
    <w:rsid w:val="00B05090"/>
    <w:rsid w:val="00B06822"/>
    <w:rsid w:val="00B077DD"/>
    <w:rsid w:val="00B07C4E"/>
    <w:rsid w:val="00B108A0"/>
    <w:rsid w:val="00B108B4"/>
    <w:rsid w:val="00B10C21"/>
    <w:rsid w:val="00B10FF3"/>
    <w:rsid w:val="00B14677"/>
    <w:rsid w:val="00B16E77"/>
    <w:rsid w:val="00B212C7"/>
    <w:rsid w:val="00B214E1"/>
    <w:rsid w:val="00B227FC"/>
    <w:rsid w:val="00B23E58"/>
    <w:rsid w:val="00B2413C"/>
    <w:rsid w:val="00B2474B"/>
    <w:rsid w:val="00B24AFA"/>
    <w:rsid w:val="00B251E6"/>
    <w:rsid w:val="00B255CC"/>
    <w:rsid w:val="00B309CF"/>
    <w:rsid w:val="00B30D48"/>
    <w:rsid w:val="00B336BC"/>
    <w:rsid w:val="00B3370A"/>
    <w:rsid w:val="00B33887"/>
    <w:rsid w:val="00B3464B"/>
    <w:rsid w:val="00B34EB1"/>
    <w:rsid w:val="00B36758"/>
    <w:rsid w:val="00B40686"/>
    <w:rsid w:val="00B4095A"/>
    <w:rsid w:val="00B419F9"/>
    <w:rsid w:val="00B4381F"/>
    <w:rsid w:val="00B45803"/>
    <w:rsid w:val="00B46858"/>
    <w:rsid w:val="00B50808"/>
    <w:rsid w:val="00B5124F"/>
    <w:rsid w:val="00B532AB"/>
    <w:rsid w:val="00B541D6"/>
    <w:rsid w:val="00B547BB"/>
    <w:rsid w:val="00B54CA6"/>
    <w:rsid w:val="00B560A1"/>
    <w:rsid w:val="00B56FA3"/>
    <w:rsid w:val="00B5765B"/>
    <w:rsid w:val="00B61B69"/>
    <w:rsid w:val="00B61C35"/>
    <w:rsid w:val="00B63A0A"/>
    <w:rsid w:val="00B64411"/>
    <w:rsid w:val="00B6499C"/>
    <w:rsid w:val="00B65542"/>
    <w:rsid w:val="00B6692B"/>
    <w:rsid w:val="00B66D94"/>
    <w:rsid w:val="00B66FCA"/>
    <w:rsid w:val="00B67975"/>
    <w:rsid w:val="00B70653"/>
    <w:rsid w:val="00B71C78"/>
    <w:rsid w:val="00B72D31"/>
    <w:rsid w:val="00B73375"/>
    <w:rsid w:val="00B741F7"/>
    <w:rsid w:val="00B7471E"/>
    <w:rsid w:val="00B74C9A"/>
    <w:rsid w:val="00B74EEB"/>
    <w:rsid w:val="00B76EC0"/>
    <w:rsid w:val="00B802F5"/>
    <w:rsid w:val="00B815C0"/>
    <w:rsid w:val="00B821DA"/>
    <w:rsid w:val="00B83BB9"/>
    <w:rsid w:val="00B851F6"/>
    <w:rsid w:val="00B857E9"/>
    <w:rsid w:val="00B86620"/>
    <w:rsid w:val="00B8696B"/>
    <w:rsid w:val="00B87ACA"/>
    <w:rsid w:val="00B90556"/>
    <w:rsid w:val="00B913E5"/>
    <w:rsid w:val="00B91C34"/>
    <w:rsid w:val="00B91E1C"/>
    <w:rsid w:val="00B935C9"/>
    <w:rsid w:val="00B94274"/>
    <w:rsid w:val="00B9449F"/>
    <w:rsid w:val="00B962DC"/>
    <w:rsid w:val="00B966DE"/>
    <w:rsid w:val="00B97975"/>
    <w:rsid w:val="00B97C3E"/>
    <w:rsid w:val="00BA2629"/>
    <w:rsid w:val="00BA2836"/>
    <w:rsid w:val="00BA41D7"/>
    <w:rsid w:val="00BA6B0F"/>
    <w:rsid w:val="00BA7315"/>
    <w:rsid w:val="00BA738C"/>
    <w:rsid w:val="00BB0189"/>
    <w:rsid w:val="00BB1E0A"/>
    <w:rsid w:val="00BB2BC9"/>
    <w:rsid w:val="00BB2F39"/>
    <w:rsid w:val="00BB32AB"/>
    <w:rsid w:val="00BB62D9"/>
    <w:rsid w:val="00BB643E"/>
    <w:rsid w:val="00BC2E4F"/>
    <w:rsid w:val="00BC3821"/>
    <w:rsid w:val="00BC4223"/>
    <w:rsid w:val="00BC4EC7"/>
    <w:rsid w:val="00BC58F8"/>
    <w:rsid w:val="00BC68F1"/>
    <w:rsid w:val="00BC6D58"/>
    <w:rsid w:val="00BC760F"/>
    <w:rsid w:val="00BC7A4F"/>
    <w:rsid w:val="00BC7CC9"/>
    <w:rsid w:val="00BD009E"/>
    <w:rsid w:val="00BD0492"/>
    <w:rsid w:val="00BD1AD7"/>
    <w:rsid w:val="00BD1F5C"/>
    <w:rsid w:val="00BD29BC"/>
    <w:rsid w:val="00BD3E26"/>
    <w:rsid w:val="00BD492D"/>
    <w:rsid w:val="00BD49DD"/>
    <w:rsid w:val="00BD6056"/>
    <w:rsid w:val="00BD6709"/>
    <w:rsid w:val="00BD7053"/>
    <w:rsid w:val="00BE3831"/>
    <w:rsid w:val="00BE3D0A"/>
    <w:rsid w:val="00BE5033"/>
    <w:rsid w:val="00BE6019"/>
    <w:rsid w:val="00BE702C"/>
    <w:rsid w:val="00BE763D"/>
    <w:rsid w:val="00BF1C6B"/>
    <w:rsid w:val="00BF2C42"/>
    <w:rsid w:val="00BF2EDF"/>
    <w:rsid w:val="00BF4452"/>
    <w:rsid w:val="00BF56AD"/>
    <w:rsid w:val="00BF666E"/>
    <w:rsid w:val="00BF7D7D"/>
    <w:rsid w:val="00C0011A"/>
    <w:rsid w:val="00C0201F"/>
    <w:rsid w:val="00C03F6D"/>
    <w:rsid w:val="00C04556"/>
    <w:rsid w:val="00C04A6C"/>
    <w:rsid w:val="00C060E9"/>
    <w:rsid w:val="00C06DD6"/>
    <w:rsid w:val="00C078C1"/>
    <w:rsid w:val="00C112C4"/>
    <w:rsid w:val="00C12BD7"/>
    <w:rsid w:val="00C14ABC"/>
    <w:rsid w:val="00C14AD1"/>
    <w:rsid w:val="00C1534F"/>
    <w:rsid w:val="00C15531"/>
    <w:rsid w:val="00C1581B"/>
    <w:rsid w:val="00C16C7C"/>
    <w:rsid w:val="00C16E74"/>
    <w:rsid w:val="00C17AFE"/>
    <w:rsid w:val="00C17C24"/>
    <w:rsid w:val="00C20A83"/>
    <w:rsid w:val="00C232EB"/>
    <w:rsid w:val="00C24156"/>
    <w:rsid w:val="00C243BA"/>
    <w:rsid w:val="00C24567"/>
    <w:rsid w:val="00C255E9"/>
    <w:rsid w:val="00C30C99"/>
    <w:rsid w:val="00C317D0"/>
    <w:rsid w:val="00C343E9"/>
    <w:rsid w:val="00C36CB7"/>
    <w:rsid w:val="00C370BC"/>
    <w:rsid w:val="00C37606"/>
    <w:rsid w:val="00C37D75"/>
    <w:rsid w:val="00C37FA8"/>
    <w:rsid w:val="00C432DD"/>
    <w:rsid w:val="00C46702"/>
    <w:rsid w:val="00C507A6"/>
    <w:rsid w:val="00C53371"/>
    <w:rsid w:val="00C561CB"/>
    <w:rsid w:val="00C565CF"/>
    <w:rsid w:val="00C57B27"/>
    <w:rsid w:val="00C60BE5"/>
    <w:rsid w:val="00C60FB4"/>
    <w:rsid w:val="00C61F0F"/>
    <w:rsid w:val="00C63324"/>
    <w:rsid w:val="00C6398B"/>
    <w:rsid w:val="00C63E50"/>
    <w:rsid w:val="00C64B7C"/>
    <w:rsid w:val="00C668C1"/>
    <w:rsid w:val="00C67855"/>
    <w:rsid w:val="00C70B9C"/>
    <w:rsid w:val="00C80A61"/>
    <w:rsid w:val="00C814BD"/>
    <w:rsid w:val="00C81D6F"/>
    <w:rsid w:val="00C828C7"/>
    <w:rsid w:val="00C847B9"/>
    <w:rsid w:val="00C84FF7"/>
    <w:rsid w:val="00C85659"/>
    <w:rsid w:val="00C86453"/>
    <w:rsid w:val="00C902D1"/>
    <w:rsid w:val="00C90D11"/>
    <w:rsid w:val="00C90F85"/>
    <w:rsid w:val="00C91BC4"/>
    <w:rsid w:val="00C926E2"/>
    <w:rsid w:val="00C974E6"/>
    <w:rsid w:val="00CA1F66"/>
    <w:rsid w:val="00CA4BC8"/>
    <w:rsid w:val="00CA4CC5"/>
    <w:rsid w:val="00CA70EC"/>
    <w:rsid w:val="00CA7A63"/>
    <w:rsid w:val="00CA7F09"/>
    <w:rsid w:val="00CB042D"/>
    <w:rsid w:val="00CB3139"/>
    <w:rsid w:val="00CB31C0"/>
    <w:rsid w:val="00CB442C"/>
    <w:rsid w:val="00CB45A1"/>
    <w:rsid w:val="00CB488B"/>
    <w:rsid w:val="00CB4A60"/>
    <w:rsid w:val="00CB671A"/>
    <w:rsid w:val="00CB7A0A"/>
    <w:rsid w:val="00CC241F"/>
    <w:rsid w:val="00CC29B4"/>
    <w:rsid w:val="00CC2D2F"/>
    <w:rsid w:val="00CC5260"/>
    <w:rsid w:val="00CC546D"/>
    <w:rsid w:val="00CD0550"/>
    <w:rsid w:val="00CD19AF"/>
    <w:rsid w:val="00CD380E"/>
    <w:rsid w:val="00CD5D1C"/>
    <w:rsid w:val="00CD76B1"/>
    <w:rsid w:val="00CE02B2"/>
    <w:rsid w:val="00CE215D"/>
    <w:rsid w:val="00CE2228"/>
    <w:rsid w:val="00CE2F8F"/>
    <w:rsid w:val="00CE4675"/>
    <w:rsid w:val="00CE67AF"/>
    <w:rsid w:val="00CE6CE3"/>
    <w:rsid w:val="00CE7FE1"/>
    <w:rsid w:val="00CF3406"/>
    <w:rsid w:val="00CF42D0"/>
    <w:rsid w:val="00CF5D91"/>
    <w:rsid w:val="00D00A0E"/>
    <w:rsid w:val="00D0124C"/>
    <w:rsid w:val="00D0167D"/>
    <w:rsid w:val="00D028FC"/>
    <w:rsid w:val="00D02BF4"/>
    <w:rsid w:val="00D04D3E"/>
    <w:rsid w:val="00D07933"/>
    <w:rsid w:val="00D160F8"/>
    <w:rsid w:val="00D16D7A"/>
    <w:rsid w:val="00D1777A"/>
    <w:rsid w:val="00D20E1F"/>
    <w:rsid w:val="00D23462"/>
    <w:rsid w:val="00D239F7"/>
    <w:rsid w:val="00D23DB4"/>
    <w:rsid w:val="00D262B5"/>
    <w:rsid w:val="00D27641"/>
    <w:rsid w:val="00D27736"/>
    <w:rsid w:val="00D27934"/>
    <w:rsid w:val="00D27F49"/>
    <w:rsid w:val="00D31EB6"/>
    <w:rsid w:val="00D325AC"/>
    <w:rsid w:val="00D34750"/>
    <w:rsid w:val="00D34A3A"/>
    <w:rsid w:val="00D35F2F"/>
    <w:rsid w:val="00D3669B"/>
    <w:rsid w:val="00D405C9"/>
    <w:rsid w:val="00D40943"/>
    <w:rsid w:val="00D41464"/>
    <w:rsid w:val="00D4571E"/>
    <w:rsid w:val="00D46986"/>
    <w:rsid w:val="00D47AA5"/>
    <w:rsid w:val="00D47E7B"/>
    <w:rsid w:val="00D50588"/>
    <w:rsid w:val="00D509D5"/>
    <w:rsid w:val="00D51E98"/>
    <w:rsid w:val="00D5276A"/>
    <w:rsid w:val="00D52ACF"/>
    <w:rsid w:val="00D54826"/>
    <w:rsid w:val="00D5537D"/>
    <w:rsid w:val="00D55DF8"/>
    <w:rsid w:val="00D55EF4"/>
    <w:rsid w:val="00D56159"/>
    <w:rsid w:val="00D56750"/>
    <w:rsid w:val="00D57D6A"/>
    <w:rsid w:val="00D6117D"/>
    <w:rsid w:val="00D65373"/>
    <w:rsid w:val="00D66793"/>
    <w:rsid w:val="00D677AF"/>
    <w:rsid w:val="00D71F17"/>
    <w:rsid w:val="00D7417A"/>
    <w:rsid w:val="00D776BE"/>
    <w:rsid w:val="00D81149"/>
    <w:rsid w:val="00D8162D"/>
    <w:rsid w:val="00D81D42"/>
    <w:rsid w:val="00D843FA"/>
    <w:rsid w:val="00D854C4"/>
    <w:rsid w:val="00D85DF5"/>
    <w:rsid w:val="00D87716"/>
    <w:rsid w:val="00D87744"/>
    <w:rsid w:val="00D87827"/>
    <w:rsid w:val="00D87E3E"/>
    <w:rsid w:val="00D93A9B"/>
    <w:rsid w:val="00D93DAC"/>
    <w:rsid w:val="00D94767"/>
    <w:rsid w:val="00DA0A4B"/>
    <w:rsid w:val="00DA0DB7"/>
    <w:rsid w:val="00DA19D3"/>
    <w:rsid w:val="00DA3D99"/>
    <w:rsid w:val="00DA436A"/>
    <w:rsid w:val="00DA48DF"/>
    <w:rsid w:val="00DA5C40"/>
    <w:rsid w:val="00DA71C7"/>
    <w:rsid w:val="00DB04CB"/>
    <w:rsid w:val="00DB0ED2"/>
    <w:rsid w:val="00DB28FF"/>
    <w:rsid w:val="00DB6EDF"/>
    <w:rsid w:val="00DC0897"/>
    <w:rsid w:val="00DC2325"/>
    <w:rsid w:val="00DC5F51"/>
    <w:rsid w:val="00DC5F84"/>
    <w:rsid w:val="00DC6447"/>
    <w:rsid w:val="00DC6761"/>
    <w:rsid w:val="00DC6B62"/>
    <w:rsid w:val="00DC6B72"/>
    <w:rsid w:val="00DC6FB4"/>
    <w:rsid w:val="00DD00CD"/>
    <w:rsid w:val="00DD17DE"/>
    <w:rsid w:val="00DD2848"/>
    <w:rsid w:val="00DD63F3"/>
    <w:rsid w:val="00DD76DC"/>
    <w:rsid w:val="00DE040F"/>
    <w:rsid w:val="00DE0487"/>
    <w:rsid w:val="00DE0DDD"/>
    <w:rsid w:val="00DE4FD3"/>
    <w:rsid w:val="00DE601B"/>
    <w:rsid w:val="00DE67A2"/>
    <w:rsid w:val="00DE6F17"/>
    <w:rsid w:val="00DE7543"/>
    <w:rsid w:val="00DF1FAF"/>
    <w:rsid w:val="00DF299C"/>
    <w:rsid w:val="00DF3A1C"/>
    <w:rsid w:val="00DF6705"/>
    <w:rsid w:val="00DF7034"/>
    <w:rsid w:val="00DF7D5C"/>
    <w:rsid w:val="00E01128"/>
    <w:rsid w:val="00E026B3"/>
    <w:rsid w:val="00E02F4E"/>
    <w:rsid w:val="00E02F84"/>
    <w:rsid w:val="00E03755"/>
    <w:rsid w:val="00E04BFB"/>
    <w:rsid w:val="00E04FFB"/>
    <w:rsid w:val="00E0696B"/>
    <w:rsid w:val="00E07B98"/>
    <w:rsid w:val="00E07C5E"/>
    <w:rsid w:val="00E11BCF"/>
    <w:rsid w:val="00E139B1"/>
    <w:rsid w:val="00E14583"/>
    <w:rsid w:val="00E14712"/>
    <w:rsid w:val="00E1667C"/>
    <w:rsid w:val="00E171B5"/>
    <w:rsid w:val="00E2044C"/>
    <w:rsid w:val="00E22170"/>
    <w:rsid w:val="00E22697"/>
    <w:rsid w:val="00E23033"/>
    <w:rsid w:val="00E23C4C"/>
    <w:rsid w:val="00E2475A"/>
    <w:rsid w:val="00E24DA0"/>
    <w:rsid w:val="00E31299"/>
    <w:rsid w:val="00E31830"/>
    <w:rsid w:val="00E31DE3"/>
    <w:rsid w:val="00E31F0D"/>
    <w:rsid w:val="00E3217C"/>
    <w:rsid w:val="00E322BE"/>
    <w:rsid w:val="00E326BF"/>
    <w:rsid w:val="00E32D29"/>
    <w:rsid w:val="00E36AD6"/>
    <w:rsid w:val="00E37ABB"/>
    <w:rsid w:val="00E40CFC"/>
    <w:rsid w:val="00E41B8F"/>
    <w:rsid w:val="00E43B1C"/>
    <w:rsid w:val="00E447B1"/>
    <w:rsid w:val="00E44857"/>
    <w:rsid w:val="00E45CD4"/>
    <w:rsid w:val="00E46274"/>
    <w:rsid w:val="00E463F3"/>
    <w:rsid w:val="00E50C08"/>
    <w:rsid w:val="00E52FC5"/>
    <w:rsid w:val="00E530EF"/>
    <w:rsid w:val="00E54F59"/>
    <w:rsid w:val="00E55133"/>
    <w:rsid w:val="00E552C3"/>
    <w:rsid w:val="00E56846"/>
    <w:rsid w:val="00E60847"/>
    <w:rsid w:val="00E60E42"/>
    <w:rsid w:val="00E613AA"/>
    <w:rsid w:val="00E614F6"/>
    <w:rsid w:val="00E6276C"/>
    <w:rsid w:val="00E646CF"/>
    <w:rsid w:val="00E66559"/>
    <w:rsid w:val="00E66907"/>
    <w:rsid w:val="00E66A30"/>
    <w:rsid w:val="00E67DF7"/>
    <w:rsid w:val="00E70A39"/>
    <w:rsid w:val="00E713C0"/>
    <w:rsid w:val="00E718BA"/>
    <w:rsid w:val="00E736B2"/>
    <w:rsid w:val="00E749C1"/>
    <w:rsid w:val="00E74DCF"/>
    <w:rsid w:val="00E75431"/>
    <w:rsid w:val="00E756E6"/>
    <w:rsid w:val="00E75D15"/>
    <w:rsid w:val="00E763B3"/>
    <w:rsid w:val="00E807FB"/>
    <w:rsid w:val="00E8361A"/>
    <w:rsid w:val="00E837CB"/>
    <w:rsid w:val="00E83CE6"/>
    <w:rsid w:val="00E841D1"/>
    <w:rsid w:val="00E85BA3"/>
    <w:rsid w:val="00E86C1E"/>
    <w:rsid w:val="00E871FF"/>
    <w:rsid w:val="00E9195D"/>
    <w:rsid w:val="00E91CE5"/>
    <w:rsid w:val="00E92034"/>
    <w:rsid w:val="00E937FA"/>
    <w:rsid w:val="00E93C40"/>
    <w:rsid w:val="00E93FDA"/>
    <w:rsid w:val="00E94DFA"/>
    <w:rsid w:val="00EA0F2E"/>
    <w:rsid w:val="00EA1D37"/>
    <w:rsid w:val="00EA2D96"/>
    <w:rsid w:val="00EA303E"/>
    <w:rsid w:val="00EA461F"/>
    <w:rsid w:val="00EA4CF3"/>
    <w:rsid w:val="00EB08AB"/>
    <w:rsid w:val="00EB36BF"/>
    <w:rsid w:val="00EB39F0"/>
    <w:rsid w:val="00EB558D"/>
    <w:rsid w:val="00EB7BBF"/>
    <w:rsid w:val="00EC027F"/>
    <w:rsid w:val="00EC1B8C"/>
    <w:rsid w:val="00EC31E8"/>
    <w:rsid w:val="00EC338A"/>
    <w:rsid w:val="00EC3A2F"/>
    <w:rsid w:val="00EC4E6B"/>
    <w:rsid w:val="00EC5363"/>
    <w:rsid w:val="00EC6E5F"/>
    <w:rsid w:val="00EC7A0D"/>
    <w:rsid w:val="00ED01E3"/>
    <w:rsid w:val="00ED0576"/>
    <w:rsid w:val="00ED10FA"/>
    <w:rsid w:val="00ED2755"/>
    <w:rsid w:val="00ED38E8"/>
    <w:rsid w:val="00ED4EC9"/>
    <w:rsid w:val="00ED5BF6"/>
    <w:rsid w:val="00ED6067"/>
    <w:rsid w:val="00ED63DC"/>
    <w:rsid w:val="00ED7902"/>
    <w:rsid w:val="00ED7A73"/>
    <w:rsid w:val="00EE0295"/>
    <w:rsid w:val="00EE104A"/>
    <w:rsid w:val="00EE1E11"/>
    <w:rsid w:val="00EE2BBC"/>
    <w:rsid w:val="00EE42BC"/>
    <w:rsid w:val="00EE45C5"/>
    <w:rsid w:val="00EE4AC4"/>
    <w:rsid w:val="00EE513B"/>
    <w:rsid w:val="00EE7354"/>
    <w:rsid w:val="00EE7466"/>
    <w:rsid w:val="00EF20D3"/>
    <w:rsid w:val="00EF4674"/>
    <w:rsid w:val="00EF629F"/>
    <w:rsid w:val="00EF6752"/>
    <w:rsid w:val="00F00714"/>
    <w:rsid w:val="00F0112C"/>
    <w:rsid w:val="00F0157C"/>
    <w:rsid w:val="00F01B1D"/>
    <w:rsid w:val="00F0290F"/>
    <w:rsid w:val="00F02F3B"/>
    <w:rsid w:val="00F0364B"/>
    <w:rsid w:val="00F0420C"/>
    <w:rsid w:val="00F04F8B"/>
    <w:rsid w:val="00F05BF1"/>
    <w:rsid w:val="00F062C6"/>
    <w:rsid w:val="00F06D19"/>
    <w:rsid w:val="00F0721F"/>
    <w:rsid w:val="00F1172D"/>
    <w:rsid w:val="00F11B9C"/>
    <w:rsid w:val="00F14C9D"/>
    <w:rsid w:val="00F176A6"/>
    <w:rsid w:val="00F206DF"/>
    <w:rsid w:val="00F20CA3"/>
    <w:rsid w:val="00F20E84"/>
    <w:rsid w:val="00F22846"/>
    <w:rsid w:val="00F26217"/>
    <w:rsid w:val="00F26AA4"/>
    <w:rsid w:val="00F31AE8"/>
    <w:rsid w:val="00F31C54"/>
    <w:rsid w:val="00F332B9"/>
    <w:rsid w:val="00F334B3"/>
    <w:rsid w:val="00F35707"/>
    <w:rsid w:val="00F40861"/>
    <w:rsid w:val="00F40971"/>
    <w:rsid w:val="00F41240"/>
    <w:rsid w:val="00F417B0"/>
    <w:rsid w:val="00F427BD"/>
    <w:rsid w:val="00F43B14"/>
    <w:rsid w:val="00F450F5"/>
    <w:rsid w:val="00F45C16"/>
    <w:rsid w:val="00F465AA"/>
    <w:rsid w:val="00F47457"/>
    <w:rsid w:val="00F5027D"/>
    <w:rsid w:val="00F5102E"/>
    <w:rsid w:val="00F531D9"/>
    <w:rsid w:val="00F53D4B"/>
    <w:rsid w:val="00F54871"/>
    <w:rsid w:val="00F548E4"/>
    <w:rsid w:val="00F55CA0"/>
    <w:rsid w:val="00F55E2C"/>
    <w:rsid w:val="00F56033"/>
    <w:rsid w:val="00F566C8"/>
    <w:rsid w:val="00F57B05"/>
    <w:rsid w:val="00F6171D"/>
    <w:rsid w:val="00F61E68"/>
    <w:rsid w:val="00F61FB3"/>
    <w:rsid w:val="00F62FA1"/>
    <w:rsid w:val="00F63FA7"/>
    <w:rsid w:val="00F644BB"/>
    <w:rsid w:val="00F65083"/>
    <w:rsid w:val="00F66A33"/>
    <w:rsid w:val="00F676F8"/>
    <w:rsid w:val="00F67AFC"/>
    <w:rsid w:val="00F72FA0"/>
    <w:rsid w:val="00F738C8"/>
    <w:rsid w:val="00F754F1"/>
    <w:rsid w:val="00F76C45"/>
    <w:rsid w:val="00F77236"/>
    <w:rsid w:val="00F77E7E"/>
    <w:rsid w:val="00F82635"/>
    <w:rsid w:val="00F832E1"/>
    <w:rsid w:val="00F83E81"/>
    <w:rsid w:val="00F847C8"/>
    <w:rsid w:val="00F84AFC"/>
    <w:rsid w:val="00F85F80"/>
    <w:rsid w:val="00F87967"/>
    <w:rsid w:val="00F87F80"/>
    <w:rsid w:val="00F91930"/>
    <w:rsid w:val="00F97BB3"/>
    <w:rsid w:val="00FA4256"/>
    <w:rsid w:val="00FA712B"/>
    <w:rsid w:val="00FA7C93"/>
    <w:rsid w:val="00FB1EBC"/>
    <w:rsid w:val="00FB1FFA"/>
    <w:rsid w:val="00FB2E4B"/>
    <w:rsid w:val="00FB3172"/>
    <w:rsid w:val="00FB4246"/>
    <w:rsid w:val="00FB5FCD"/>
    <w:rsid w:val="00FB6CB1"/>
    <w:rsid w:val="00FB7932"/>
    <w:rsid w:val="00FC2363"/>
    <w:rsid w:val="00FC2662"/>
    <w:rsid w:val="00FC2B7E"/>
    <w:rsid w:val="00FC2FB1"/>
    <w:rsid w:val="00FC4FF4"/>
    <w:rsid w:val="00FC7785"/>
    <w:rsid w:val="00FC7AD6"/>
    <w:rsid w:val="00FD2454"/>
    <w:rsid w:val="00FD6457"/>
    <w:rsid w:val="00FD73CA"/>
    <w:rsid w:val="00FD79DE"/>
    <w:rsid w:val="00FE24FE"/>
    <w:rsid w:val="00FE3A32"/>
    <w:rsid w:val="00FE71D7"/>
    <w:rsid w:val="00FF2245"/>
    <w:rsid w:val="00FF2543"/>
    <w:rsid w:val="00FF268C"/>
    <w:rsid w:val="00FF661D"/>
    <w:rsid w:val="00FF6D49"/>
    <w:rsid w:val="00FF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E2FEA"/>
  <w15:docId w15:val="{8DC678DC-D39A-4AF1-993C-7362F1DC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371"/>
  </w:style>
  <w:style w:type="paragraph" w:styleId="Heading3">
    <w:name w:val="heading 3"/>
    <w:basedOn w:val="Normal"/>
    <w:link w:val="Heading3Char"/>
    <w:uiPriority w:val="9"/>
    <w:qFormat/>
    <w:rsid w:val="00E763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CA0"/>
    <w:pPr>
      <w:ind w:left="720"/>
      <w:contextualSpacing/>
    </w:pPr>
  </w:style>
  <w:style w:type="paragraph" w:styleId="BalloonText">
    <w:name w:val="Balloon Text"/>
    <w:basedOn w:val="Normal"/>
    <w:link w:val="BalloonTextChar"/>
    <w:uiPriority w:val="99"/>
    <w:semiHidden/>
    <w:unhideWhenUsed/>
    <w:rsid w:val="009C0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88D"/>
    <w:rPr>
      <w:rFonts w:ascii="Segoe UI" w:hAnsi="Segoe UI" w:cs="Segoe UI"/>
      <w:sz w:val="18"/>
      <w:szCs w:val="18"/>
    </w:rPr>
  </w:style>
  <w:style w:type="character" w:styleId="CommentReference">
    <w:name w:val="annotation reference"/>
    <w:basedOn w:val="DefaultParagraphFont"/>
    <w:uiPriority w:val="99"/>
    <w:semiHidden/>
    <w:unhideWhenUsed/>
    <w:rsid w:val="003540E7"/>
    <w:rPr>
      <w:sz w:val="16"/>
      <w:szCs w:val="16"/>
    </w:rPr>
  </w:style>
  <w:style w:type="paragraph" w:styleId="CommentText">
    <w:name w:val="annotation text"/>
    <w:basedOn w:val="Normal"/>
    <w:link w:val="CommentTextChar"/>
    <w:uiPriority w:val="99"/>
    <w:unhideWhenUsed/>
    <w:rsid w:val="003540E7"/>
    <w:pPr>
      <w:spacing w:line="240" w:lineRule="auto"/>
    </w:pPr>
    <w:rPr>
      <w:sz w:val="20"/>
      <w:szCs w:val="20"/>
    </w:rPr>
  </w:style>
  <w:style w:type="character" w:customStyle="1" w:styleId="CommentTextChar">
    <w:name w:val="Comment Text Char"/>
    <w:basedOn w:val="DefaultParagraphFont"/>
    <w:link w:val="CommentText"/>
    <w:uiPriority w:val="99"/>
    <w:rsid w:val="003540E7"/>
    <w:rPr>
      <w:sz w:val="20"/>
      <w:szCs w:val="20"/>
    </w:rPr>
  </w:style>
  <w:style w:type="paragraph" w:styleId="CommentSubject">
    <w:name w:val="annotation subject"/>
    <w:basedOn w:val="CommentText"/>
    <w:next w:val="CommentText"/>
    <w:link w:val="CommentSubjectChar"/>
    <w:uiPriority w:val="99"/>
    <w:semiHidden/>
    <w:unhideWhenUsed/>
    <w:rsid w:val="003540E7"/>
    <w:rPr>
      <w:b/>
      <w:bCs/>
    </w:rPr>
  </w:style>
  <w:style w:type="character" w:customStyle="1" w:styleId="CommentSubjectChar">
    <w:name w:val="Comment Subject Char"/>
    <w:basedOn w:val="CommentTextChar"/>
    <w:link w:val="CommentSubject"/>
    <w:uiPriority w:val="99"/>
    <w:semiHidden/>
    <w:rsid w:val="003540E7"/>
    <w:rPr>
      <w:b/>
      <w:bCs/>
      <w:sz w:val="20"/>
      <w:szCs w:val="20"/>
    </w:rPr>
  </w:style>
  <w:style w:type="paragraph" w:styleId="Header">
    <w:name w:val="header"/>
    <w:basedOn w:val="Normal"/>
    <w:link w:val="HeaderChar"/>
    <w:uiPriority w:val="99"/>
    <w:unhideWhenUsed/>
    <w:rsid w:val="00720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899"/>
  </w:style>
  <w:style w:type="paragraph" w:styleId="Footer">
    <w:name w:val="footer"/>
    <w:basedOn w:val="Normal"/>
    <w:link w:val="FooterChar"/>
    <w:uiPriority w:val="99"/>
    <w:unhideWhenUsed/>
    <w:rsid w:val="00720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899"/>
  </w:style>
  <w:style w:type="table" w:styleId="TableGrid">
    <w:name w:val="Table Grid"/>
    <w:basedOn w:val="TableNormal"/>
    <w:uiPriority w:val="39"/>
    <w:rsid w:val="00A637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425875"/>
    <w:pPr>
      <w:widowControl w:val="0"/>
      <w:shd w:val="clear" w:color="auto" w:fill="FFFFFF"/>
      <w:spacing w:after="0" w:line="280" w:lineRule="auto"/>
      <w:ind w:firstLine="400"/>
    </w:pPr>
    <w:rPr>
      <w:rFonts w:ascii="Arial" w:eastAsia="Arial" w:hAnsi="Arial" w:cs="Arial"/>
      <w:sz w:val="20"/>
      <w:szCs w:val="20"/>
    </w:rPr>
  </w:style>
  <w:style w:type="character" w:customStyle="1" w:styleId="BodyTextChar">
    <w:name w:val="Body Text Char"/>
    <w:basedOn w:val="DefaultParagraphFont"/>
    <w:link w:val="BodyText"/>
    <w:rsid w:val="00425875"/>
    <w:rPr>
      <w:rFonts w:ascii="Arial" w:eastAsia="Arial" w:hAnsi="Arial" w:cs="Arial"/>
      <w:sz w:val="20"/>
      <w:szCs w:val="20"/>
      <w:shd w:val="clear" w:color="auto" w:fill="FFFFFF"/>
    </w:rPr>
  </w:style>
  <w:style w:type="character" w:customStyle="1" w:styleId="Bodytext10">
    <w:name w:val="Body text (10)_"/>
    <w:basedOn w:val="DefaultParagraphFont"/>
    <w:link w:val="Bodytext100"/>
    <w:rsid w:val="002C38EF"/>
    <w:rPr>
      <w:rFonts w:ascii="Arial" w:eastAsia="Arial" w:hAnsi="Arial" w:cs="Arial"/>
      <w:sz w:val="21"/>
      <w:szCs w:val="21"/>
      <w:shd w:val="clear" w:color="auto" w:fill="FFFFFF"/>
    </w:rPr>
  </w:style>
  <w:style w:type="character" w:customStyle="1" w:styleId="Bodytext2">
    <w:name w:val="Body text (2)_"/>
    <w:basedOn w:val="DefaultParagraphFont"/>
    <w:link w:val="Bodytext20"/>
    <w:rsid w:val="002C38EF"/>
    <w:rPr>
      <w:rFonts w:ascii="Arial" w:eastAsia="Arial" w:hAnsi="Arial" w:cs="Arial"/>
      <w:i/>
      <w:iCs/>
      <w:sz w:val="21"/>
      <w:szCs w:val="21"/>
      <w:shd w:val="clear" w:color="auto" w:fill="FFFFFF"/>
    </w:rPr>
  </w:style>
  <w:style w:type="character" w:customStyle="1" w:styleId="Bodytext219ptBoldNotItalic">
    <w:name w:val="Body text (2) + 19 pt;Bold;Not Italic"/>
    <w:basedOn w:val="Bodytext2"/>
    <w:rsid w:val="002C38EF"/>
    <w:rPr>
      <w:rFonts w:ascii="Arial" w:eastAsia="Arial" w:hAnsi="Arial" w:cs="Arial"/>
      <w:b/>
      <w:bCs/>
      <w:i/>
      <w:iCs/>
      <w:color w:val="000000"/>
      <w:spacing w:val="0"/>
      <w:w w:val="100"/>
      <w:position w:val="0"/>
      <w:sz w:val="38"/>
      <w:szCs w:val="38"/>
      <w:shd w:val="clear" w:color="auto" w:fill="FFFFFF"/>
      <w:lang w:val="ro-RO" w:eastAsia="ro-RO" w:bidi="ro-RO"/>
    </w:rPr>
  </w:style>
  <w:style w:type="paragraph" w:customStyle="1" w:styleId="Bodytext100">
    <w:name w:val="Body text (10)"/>
    <w:basedOn w:val="Normal"/>
    <w:link w:val="Bodytext10"/>
    <w:rsid w:val="002C38EF"/>
    <w:pPr>
      <w:widowControl w:val="0"/>
      <w:shd w:val="clear" w:color="auto" w:fill="FFFFFF"/>
      <w:spacing w:before="420" w:after="0" w:line="396" w:lineRule="exact"/>
      <w:jc w:val="both"/>
    </w:pPr>
    <w:rPr>
      <w:rFonts w:ascii="Arial" w:eastAsia="Arial" w:hAnsi="Arial" w:cs="Arial"/>
      <w:sz w:val="21"/>
      <w:szCs w:val="21"/>
    </w:rPr>
  </w:style>
  <w:style w:type="paragraph" w:customStyle="1" w:styleId="Bodytext20">
    <w:name w:val="Body text (2)"/>
    <w:basedOn w:val="Normal"/>
    <w:link w:val="Bodytext2"/>
    <w:rsid w:val="002C38EF"/>
    <w:pPr>
      <w:widowControl w:val="0"/>
      <w:shd w:val="clear" w:color="auto" w:fill="FFFFFF"/>
      <w:spacing w:after="0" w:line="374" w:lineRule="exact"/>
      <w:jc w:val="both"/>
    </w:pPr>
    <w:rPr>
      <w:rFonts w:ascii="Arial" w:eastAsia="Arial" w:hAnsi="Arial" w:cs="Arial"/>
      <w:i/>
      <w:iCs/>
      <w:sz w:val="21"/>
      <w:szCs w:val="21"/>
    </w:rPr>
  </w:style>
  <w:style w:type="character" w:styleId="Emphasis">
    <w:name w:val="Emphasis"/>
    <w:basedOn w:val="DefaultParagraphFont"/>
    <w:uiPriority w:val="20"/>
    <w:qFormat/>
    <w:rsid w:val="00D325AC"/>
    <w:rPr>
      <w:i/>
      <w:iCs/>
    </w:rPr>
  </w:style>
  <w:style w:type="paragraph" w:customStyle="1" w:styleId="al">
    <w:name w:val="a_l"/>
    <w:basedOn w:val="Normal"/>
    <w:rsid w:val="006E0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tbdy">
    <w:name w:val="s_lit_bdy"/>
    <w:basedOn w:val="DefaultParagraphFont"/>
    <w:rsid w:val="0060273C"/>
  </w:style>
  <w:style w:type="character" w:styleId="Hyperlink">
    <w:name w:val="Hyperlink"/>
    <w:uiPriority w:val="99"/>
    <w:semiHidden/>
    <w:unhideWhenUsed/>
    <w:rsid w:val="008E1D21"/>
    <w:rPr>
      <w:color w:val="0000FF"/>
      <w:u w:val="single"/>
    </w:rPr>
  </w:style>
  <w:style w:type="character" w:styleId="FollowedHyperlink">
    <w:name w:val="FollowedHyperlink"/>
    <w:uiPriority w:val="99"/>
    <w:semiHidden/>
    <w:unhideWhenUsed/>
    <w:rsid w:val="008E1D21"/>
    <w:rPr>
      <w:color w:val="800080"/>
      <w:u w:val="single"/>
    </w:rPr>
  </w:style>
  <w:style w:type="paragraph" w:styleId="HTMLPreformatted">
    <w:name w:val="HTML Preformatted"/>
    <w:basedOn w:val="Normal"/>
    <w:link w:val="HTMLPreformattedChar"/>
    <w:uiPriority w:val="99"/>
    <w:semiHidden/>
    <w:unhideWhenUsed/>
    <w:rsid w:val="008E1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nsolas"/>
      <w:sz w:val="26"/>
      <w:szCs w:val="26"/>
      <w:lang w:val="ro-RO" w:eastAsia="ro-RO"/>
    </w:rPr>
  </w:style>
  <w:style w:type="character" w:customStyle="1" w:styleId="HTMLPreformattedChar">
    <w:name w:val="HTML Preformatted Char"/>
    <w:basedOn w:val="DefaultParagraphFont"/>
    <w:link w:val="HTMLPreformatted"/>
    <w:uiPriority w:val="99"/>
    <w:semiHidden/>
    <w:rsid w:val="008E1D21"/>
    <w:rPr>
      <w:rFonts w:ascii="Consolas" w:eastAsia="Times New Roman" w:hAnsi="Consolas" w:cs="Consolas"/>
      <w:sz w:val="26"/>
      <w:szCs w:val="26"/>
      <w:lang w:val="ro-RO" w:eastAsia="ro-RO"/>
    </w:rPr>
  </w:style>
  <w:style w:type="paragraph" w:customStyle="1" w:styleId="titlupreliminar">
    <w:name w:val="titlu_preliminar"/>
    <w:basedOn w:val="Normal"/>
    <w:rsid w:val="008E1D21"/>
    <w:pPr>
      <w:spacing w:before="100" w:beforeAutospacing="1" w:after="100" w:afterAutospacing="1" w:line="240" w:lineRule="auto"/>
    </w:pPr>
    <w:rPr>
      <w:rFonts w:ascii="Times New Roman" w:eastAsia="Times New Roman" w:hAnsi="Times New Roman" w:cs="Times New Roman"/>
      <w:b/>
      <w:bCs/>
      <w:color w:val="0000FF"/>
      <w:sz w:val="24"/>
      <w:szCs w:val="24"/>
      <w:lang w:val="ro-RO" w:eastAsia="ro-RO"/>
    </w:rPr>
  </w:style>
  <w:style w:type="paragraph" w:customStyle="1" w:styleId="preambul">
    <w:name w:val="preambul"/>
    <w:basedOn w:val="Normal"/>
    <w:rsid w:val="008E1D21"/>
    <w:pPr>
      <w:spacing w:before="100" w:beforeAutospacing="1" w:after="100" w:afterAutospacing="1" w:line="240" w:lineRule="auto"/>
    </w:pPr>
    <w:rPr>
      <w:rFonts w:ascii="Times New Roman" w:eastAsia="Times New Roman" w:hAnsi="Times New Roman" w:cs="Times New Roman"/>
      <w:i/>
      <w:iCs/>
      <w:color w:val="000000"/>
      <w:sz w:val="26"/>
      <w:szCs w:val="26"/>
      <w:lang w:val="ro-RO" w:eastAsia="ro-RO"/>
    </w:rPr>
  </w:style>
  <w:style w:type="paragraph" w:customStyle="1" w:styleId="titlu">
    <w:name w:val="titlu"/>
    <w:basedOn w:val="Normal"/>
    <w:rsid w:val="008E1D21"/>
    <w:pPr>
      <w:spacing w:before="100" w:beforeAutospacing="1" w:after="100" w:afterAutospacing="1" w:line="240" w:lineRule="auto"/>
    </w:pPr>
    <w:rPr>
      <w:rFonts w:ascii="Times New Roman" w:eastAsia="Times New Roman" w:hAnsi="Times New Roman" w:cs="Times New Roman"/>
      <w:b/>
      <w:bCs/>
      <w:color w:val="0000FF"/>
      <w:sz w:val="26"/>
      <w:szCs w:val="26"/>
      <w:lang w:val="ro-RO" w:eastAsia="ro-RO"/>
    </w:rPr>
  </w:style>
  <w:style w:type="paragraph" w:customStyle="1" w:styleId="carte">
    <w:name w:val="carte"/>
    <w:basedOn w:val="Normal"/>
    <w:rsid w:val="008E1D21"/>
    <w:pPr>
      <w:spacing w:before="100" w:beforeAutospacing="1" w:after="100" w:afterAutospacing="1" w:line="240" w:lineRule="auto"/>
    </w:pPr>
    <w:rPr>
      <w:rFonts w:ascii="Times New Roman" w:eastAsia="Times New Roman" w:hAnsi="Times New Roman" w:cs="Times New Roman"/>
      <w:b/>
      <w:bCs/>
      <w:color w:val="0000FF"/>
      <w:sz w:val="26"/>
      <w:szCs w:val="26"/>
      <w:lang w:val="ro-RO" w:eastAsia="ro-RO"/>
    </w:rPr>
  </w:style>
  <w:style w:type="paragraph" w:customStyle="1" w:styleId="parte">
    <w:name w:val="parte"/>
    <w:basedOn w:val="Normal"/>
    <w:rsid w:val="008E1D21"/>
    <w:pPr>
      <w:spacing w:before="100" w:beforeAutospacing="1" w:after="100" w:afterAutospacing="1" w:line="240" w:lineRule="auto"/>
    </w:pPr>
    <w:rPr>
      <w:rFonts w:ascii="Times New Roman" w:eastAsia="Times New Roman" w:hAnsi="Times New Roman" w:cs="Times New Roman"/>
      <w:b/>
      <w:bCs/>
      <w:color w:val="0000FF"/>
      <w:sz w:val="26"/>
      <w:szCs w:val="26"/>
      <w:lang w:val="ro-RO" w:eastAsia="ro-RO"/>
    </w:rPr>
  </w:style>
  <w:style w:type="paragraph" w:customStyle="1" w:styleId="capitol">
    <w:name w:val="capitol"/>
    <w:basedOn w:val="Normal"/>
    <w:rsid w:val="008E1D21"/>
    <w:pPr>
      <w:spacing w:before="100" w:beforeAutospacing="1" w:after="100" w:afterAutospacing="1" w:line="240" w:lineRule="auto"/>
    </w:pPr>
    <w:rPr>
      <w:rFonts w:ascii="Times New Roman" w:eastAsia="Times New Roman" w:hAnsi="Times New Roman" w:cs="Times New Roman"/>
      <w:b/>
      <w:bCs/>
      <w:color w:val="950095"/>
      <w:sz w:val="24"/>
      <w:szCs w:val="24"/>
      <w:lang w:val="ro-RO" w:eastAsia="ro-RO"/>
    </w:rPr>
  </w:style>
  <w:style w:type="paragraph" w:customStyle="1" w:styleId="imagine">
    <w:name w:val="imagine"/>
    <w:basedOn w:val="Normal"/>
    <w:rsid w:val="008E1D21"/>
    <w:pPr>
      <w:spacing w:before="100" w:beforeAutospacing="1" w:after="100" w:afterAutospacing="1" w:line="240" w:lineRule="auto"/>
    </w:pPr>
    <w:rPr>
      <w:rFonts w:ascii="Times New Roman" w:eastAsia="Times New Roman" w:hAnsi="Times New Roman" w:cs="Times New Roman"/>
      <w:b/>
      <w:bCs/>
      <w:color w:val="008000"/>
      <w:sz w:val="24"/>
      <w:szCs w:val="24"/>
      <w:lang w:val="ro-RO" w:eastAsia="ro-RO"/>
    </w:rPr>
  </w:style>
  <w:style w:type="paragraph" w:customStyle="1" w:styleId="sectiune">
    <w:name w:val="sectiune"/>
    <w:basedOn w:val="Normal"/>
    <w:rsid w:val="008E1D21"/>
    <w:pPr>
      <w:spacing w:before="100" w:beforeAutospacing="1" w:after="100" w:afterAutospacing="1" w:line="240" w:lineRule="auto"/>
    </w:pPr>
    <w:rPr>
      <w:rFonts w:ascii="Times New Roman" w:eastAsia="Times New Roman" w:hAnsi="Times New Roman" w:cs="Times New Roman"/>
      <w:b/>
      <w:bCs/>
      <w:color w:val="950095"/>
      <w:sz w:val="24"/>
      <w:szCs w:val="24"/>
      <w:lang w:val="ro-RO" w:eastAsia="ro-RO"/>
    </w:rPr>
  </w:style>
  <w:style w:type="paragraph" w:customStyle="1" w:styleId="subsectiune">
    <w:name w:val="subsectiune"/>
    <w:basedOn w:val="Normal"/>
    <w:rsid w:val="008E1D21"/>
    <w:pPr>
      <w:spacing w:before="100" w:beforeAutospacing="1" w:after="100" w:afterAutospacing="1" w:line="240" w:lineRule="auto"/>
    </w:pPr>
    <w:rPr>
      <w:rFonts w:ascii="Times New Roman" w:eastAsia="Times New Roman" w:hAnsi="Times New Roman" w:cs="Times New Roman"/>
      <w:b/>
      <w:bCs/>
      <w:color w:val="009500"/>
      <w:sz w:val="24"/>
      <w:szCs w:val="24"/>
      <w:lang w:val="ro-RO" w:eastAsia="ro-RO"/>
    </w:rPr>
  </w:style>
  <w:style w:type="paragraph" w:customStyle="1" w:styleId="anexa">
    <w:name w:val="anexa"/>
    <w:basedOn w:val="Normal"/>
    <w:rsid w:val="008E1D21"/>
    <w:pPr>
      <w:spacing w:before="100" w:beforeAutospacing="1" w:after="100" w:afterAutospacing="1" w:line="240" w:lineRule="auto"/>
    </w:pPr>
    <w:rPr>
      <w:rFonts w:ascii="Times New Roman" w:eastAsia="Times New Roman" w:hAnsi="Times New Roman" w:cs="Times New Roman"/>
      <w:b/>
      <w:bCs/>
      <w:i/>
      <w:iCs/>
      <w:color w:val="FF0000"/>
      <w:sz w:val="24"/>
      <w:szCs w:val="24"/>
      <w:lang w:val="ro-RO" w:eastAsia="ro-RO"/>
    </w:rPr>
  </w:style>
  <w:style w:type="paragraph" w:customStyle="1" w:styleId="articol">
    <w:name w:val="articol"/>
    <w:basedOn w:val="Normal"/>
    <w:rsid w:val="008E1D21"/>
    <w:pPr>
      <w:spacing w:before="100" w:beforeAutospacing="1" w:after="100" w:afterAutospacing="1" w:line="240" w:lineRule="auto"/>
    </w:pPr>
    <w:rPr>
      <w:rFonts w:ascii="Times New Roman" w:eastAsia="Times New Roman" w:hAnsi="Times New Roman" w:cs="Times New Roman"/>
      <w:b/>
      <w:bCs/>
      <w:color w:val="009500"/>
      <w:sz w:val="26"/>
      <w:szCs w:val="26"/>
      <w:lang w:val="ro-RO" w:eastAsia="ro-RO"/>
    </w:rPr>
  </w:style>
  <w:style w:type="paragraph" w:customStyle="1" w:styleId="paragraf">
    <w:name w:val="paragraf"/>
    <w:basedOn w:val="Normal"/>
    <w:rsid w:val="008E1D21"/>
    <w:pPr>
      <w:spacing w:before="100" w:beforeAutospacing="1" w:after="100" w:afterAutospacing="1" w:line="240" w:lineRule="auto"/>
    </w:pPr>
    <w:rPr>
      <w:rFonts w:ascii="Times New Roman" w:eastAsia="Times New Roman" w:hAnsi="Times New Roman" w:cs="Times New Roman"/>
      <w:sz w:val="26"/>
      <w:szCs w:val="26"/>
      <w:lang w:val="ro-RO" w:eastAsia="ro-RO"/>
    </w:rPr>
  </w:style>
  <w:style w:type="paragraph" w:customStyle="1" w:styleId="punct">
    <w:name w:val="punct"/>
    <w:basedOn w:val="Normal"/>
    <w:rsid w:val="008E1D21"/>
    <w:pPr>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itera">
    <w:name w:val="litera"/>
    <w:basedOn w:val="Normal"/>
    <w:rsid w:val="008E1D21"/>
    <w:pPr>
      <w:spacing w:before="100" w:beforeAutospacing="1" w:after="100" w:afterAutospacing="1" w:line="240" w:lineRule="auto"/>
    </w:pPr>
    <w:rPr>
      <w:rFonts w:ascii="Times New Roman" w:eastAsia="Times New Roman" w:hAnsi="Times New Roman" w:cs="Times New Roman"/>
      <w:b/>
      <w:bCs/>
      <w:color w:val="000000"/>
      <w:sz w:val="26"/>
      <w:szCs w:val="26"/>
      <w:lang w:val="ro-RO" w:eastAsia="ro-RO"/>
    </w:rPr>
  </w:style>
  <w:style w:type="paragraph" w:customStyle="1" w:styleId="linie">
    <w:name w:val="linie"/>
    <w:basedOn w:val="Normal"/>
    <w:rsid w:val="008E1D21"/>
    <w:pPr>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alineat">
    <w:name w:val="alineat"/>
    <w:basedOn w:val="Normal"/>
    <w:rsid w:val="008E1D21"/>
    <w:pPr>
      <w:spacing w:before="100" w:beforeAutospacing="1" w:after="100" w:afterAutospacing="1" w:line="240" w:lineRule="auto"/>
    </w:pPr>
    <w:rPr>
      <w:rFonts w:ascii="Times New Roman" w:eastAsia="Times New Roman" w:hAnsi="Times New Roman" w:cs="Times New Roman"/>
      <w:b/>
      <w:bCs/>
      <w:color w:val="000000"/>
      <w:sz w:val="26"/>
      <w:szCs w:val="26"/>
      <w:lang w:val="ro-RO" w:eastAsia="ro-RO"/>
    </w:rPr>
  </w:style>
  <w:style w:type="paragraph" w:customStyle="1" w:styleId="nota">
    <w:name w:val="nota"/>
    <w:basedOn w:val="Normal"/>
    <w:rsid w:val="008E1D21"/>
    <w:pPr>
      <w:spacing w:before="100" w:beforeAutospacing="1" w:after="100" w:afterAutospacing="1" w:line="240" w:lineRule="auto"/>
    </w:pPr>
    <w:rPr>
      <w:rFonts w:ascii="Times New Roman" w:eastAsia="Times New Roman" w:hAnsi="Times New Roman" w:cs="Times New Roman"/>
      <w:b/>
      <w:bCs/>
      <w:color w:val="000000"/>
      <w:sz w:val="26"/>
      <w:szCs w:val="26"/>
      <w:lang w:val="ro-RO" w:eastAsia="ro-RO"/>
    </w:rPr>
  </w:style>
  <w:style w:type="paragraph" w:customStyle="1" w:styleId="tabel">
    <w:name w:val="tabel"/>
    <w:basedOn w:val="Normal"/>
    <w:rsid w:val="008E1D21"/>
    <w:pPr>
      <w:spacing w:before="100" w:beforeAutospacing="1" w:after="100" w:afterAutospacing="1" w:line="240" w:lineRule="auto"/>
    </w:pPr>
    <w:rPr>
      <w:rFonts w:ascii="Arial" w:eastAsia="Times New Roman" w:hAnsi="Arial" w:cs="Arial"/>
      <w:color w:val="000000"/>
      <w:lang w:val="ro-RO" w:eastAsia="ro-RO"/>
    </w:rPr>
  </w:style>
  <w:style w:type="paragraph" w:customStyle="1" w:styleId="articolc">
    <w:name w:val="articol_c"/>
    <w:basedOn w:val="Normal"/>
    <w:rsid w:val="008E1D21"/>
    <w:pPr>
      <w:shd w:val="clear" w:color="auto" w:fill="C0C0C0"/>
      <w:spacing w:before="100" w:beforeAutospacing="1" w:after="100" w:afterAutospacing="1" w:line="240" w:lineRule="auto"/>
    </w:pPr>
    <w:rPr>
      <w:rFonts w:ascii="Times New Roman" w:eastAsia="Times New Roman" w:hAnsi="Times New Roman" w:cs="Times New Roman"/>
      <w:b/>
      <w:bCs/>
      <w:color w:val="009500"/>
      <w:sz w:val="24"/>
      <w:szCs w:val="24"/>
      <w:lang w:val="ro-RO" w:eastAsia="ro-RO"/>
    </w:rPr>
  </w:style>
  <w:style w:type="paragraph" w:customStyle="1" w:styleId="alineatc">
    <w:name w:val="alineat_c"/>
    <w:basedOn w:val="Normal"/>
    <w:rsid w:val="008E1D21"/>
    <w:pPr>
      <w:shd w:val="clear" w:color="auto" w:fill="C0C0C0"/>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eftbar">
    <w:name w:val="left_bar"/>
    <w:basedOn w:val="Normal"/>
    <w:rsid w:val="008E1D21"/>
    <w:pPr>
      <w:shd w:val="clear" w:color="auto" w:fill="FF0000"/>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eftbarshowhide">
    <w:name w:val="left_bar_showhide"/>
    <w:basedOn w:val="Normal"/>
    <w:rsid w:val="008E1D21"/>
    <w:pPr>
      <w:shd w:val="clear" w:color="auto" w:fill="1E9FD7"/>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eftbarshowhideart">
    <w:name w:val="left_bar_showhideart"/>
    <w:basedOn w:val="Normal"/>
    <w:rsid w:val="008E1D21"/>
    <w:pPr>
      <w:shd w:val="clear" w:color="auto" w:fill="5050FF"/>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eftbarshowmod">
    <w:name w:val="left_bar_showmod"/>
    <w:basedOn w:val="Normal"/>
    <w:rsid w:val="008E1D21"/>
    <w:pPr>
      <w:shd w:val="clear" w:color="auto" w:fill="4A5368"/>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ink">
    <w:name w:val="link"/>
    <w:basedOn w:val="Normal"/>
    <w:rsid w:val="008E1D21"/>
    <w:pPr>
      <w:spacing w:before="100" w:beforeAutospacing="1" w:after="100" w:afterAutospacing="1" w:line="240" w:lineRule="auto"/>
    </w:pPr>
    <w:rPr>
      <w:rFonts w:ascii="Arial" w:eastAsia="Times New Roman" w:hAnsi="Arial" w:cs="Arial"/>
      <w:b/>
      <w:bCs/>
      <w:color w:val="0000FF"/>
      <w:sz w:val="26"/>
      <w:szCs w:val="26"/>
      <w:lang w:val="ro-RO" w:eastAsia="ro-RO"/>
    </w:rPr>
  </w:style>
  <w:style w:type="paragraph" w:customStyle="1" w:styleId="linkart">
    <w:name w:val="link_art"/>
    <w:basedOn w:val="Normal"/>
    <w:rsid w:val="008E1D21"/>
    <w:pPr>
      <w:spacing w:before="100" w:beforeAutospacing="1" w:after="100" w:afterAutospacing="1" w:line="240" w:lineRule="auto"/>
    </w:pPr>
    <w:rPr>
      <w:rFonts w:ascii="Arial" w:eastAsia="Times New Roman" w:hAnsi="Arial" w:cs="Arial"/>
      <w:color w:val="FF0000"/>
      <w:sz w:val="26"/>
      <w:szCs w:val="26"/>
      <w:lang w:val="ro-RO" w:eastAsia="ro-RO"/>
    </w:rPr>
  </w:style>
  <w:style w:type="paragraph" w:customStyle="1" w:styleId="linkact">
    <w:name w:val="link_act"/>
    <w:basedOn w:val="Normal"/>
    <w:rsid w:val="008E1D21"/>
    <w:pPr>
      <w:spacing w:before="100" w:beforeAutospacing="1" w:after="100" w:afterAutospacing="1" w:line="240" w:lineRule="auto"/>
    </w:pPr>
    <w:rPr>
      <w:rFonts w:ascii="Arial" w:eastAsia="Times New Roman" w:hAnsi="Arial" w:cs="Arial"/>
      <w:color w:val="0000FF"/>
      <w:sz w:val="26"/>
      <w:szCs w:val="26"/>
      <w:lang w:val="ro-RO" w:eastAsia="ro-RO"/>
    </w:rPr>
  </w:style>
  <w:style w:type="paragraph" w:customStyle="1" w:styleId="linkspecial">
    <w:name w:val="link_special"/>
    <w:basedOn w:val="Normal"/>
    <w:rsid w:val="008E1D21"/>
    <w:pPr>
      <w:spacing w:before="100" w:beforeAutospacing="1" w:after="100" w:afterAutospacing="1" w:line="240" w:lineRule="auto"/>
    </w:pPr>
    <w:rPr>
      <w:rFonts w:ascii="Arial" w:eastAsia="Times New Roman" w:hAnsi="Arial" w:cs="Arial"/>
      <w:color w:val="0000FF"/>
      <w:sz w:val="26"/>
      <w:szCs w:val="26"/>
      <w:lang w:val="ro-RO" w:eastAsia="ro-RO"/>
    </w:rPr>
  </w:style>
  <w:style w:type="paragraph" w:customStyle="1" w:styleId="linkdetalii">
    <w:name w:val="link_detalii"/>
    <w:basedOn w:val="Normal"/>
    <w:rsid w:val="008E1D21"/>
    <w:pPr>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inkabrogat">
    <w:name w:val="link_abrogat"/>
    <w:basedOn w:val="Normal"/>
    <w:rsid w:val="008E1D21"/>
    <w:pPr>
      <w:spacing w:before="100" w:beforeAutospacing="1" w:after="100" w:afterAutospacing="1" w:line="240" w:lineRule="auto"/>
    </w:pPr>
    <w:rPr>
      <w:rFonts w:ascii="Arial" w:eastAsia="Times New Roman" w:hAnsi="Arial" w:cs="Arial"/>
      <w:color w:val="FF0000"/>
      <w:sz w:val="26"/>
      <w:szCs w:val="26"/>
      <w:lang w:val="ro-RO" w:eastAsia="ro-RO"/>
    </w:rPr>
  </w:style>
  <w:style w:type="paragraph" w:customStyle="1" w:styleId="linkstare">
    <w:name w:val="link_stare"/>
    <w:basedOn w:val="Normal"/>
    <w:rsid w:val="008E1D21"/>
    <w:pPr>
      <w:spacing w:before="100" w:beforeAutospacing="1" w:after="100" w:afterAutospacing="1" w:line="240" w:lineRule="auto"/>
    </w:pPr>
    <w:rPr>
      <w:rFonts w:ascii="Arial" w:eastAsia="Times New Roman" w:hAnsi="Arial" w:cs="Arial"/>
      <w:color w:val="0000FF"/>
      <w:sz w:val="26"/>
      <w:szCs w:val="26"/>
      <w:lang w:val="ro-RO" w:eastAsia="ro-RO"/>
    </w:rPr>
  </w:style>
  <w:style w:type="paragraph" w:customStyle="1" w:styleId="linkr">
    <w:name w:val="link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inkartr">
    <w:name w:val="link_art_r"/>
    <w:basedOn w:val="Normal"/>
    <w:rsid w:val="008E1D21"/>
    <w:pPr>
      <w:spacing w:before="100" w:beforeAutospacing="1" w:after="100" w:afterAutospacing="1" w:line="240" w:lineRule="auto"/>
    </w:pPr>
    <w:rPr>
      <w:rFonts w:ascii="Arial" w:eastAsia="Times New Roman" w:hAnsi="Arial" w:cs="Arial"/>
      <w:color w:val="A0A0A0"/>
      <w:sz w:val="24"/>
      <w:szCs w:val="24"/>
      <w:lang w:val="ro-RO" w:eastAsia="ro-RO"/>
    </w:rPr>
  </w:style>
  <w:style w:type="paragraph" w:customStyle="1" w:styleId="linkactr">
    <w:name w:val="link_act_r"/>
    <w:basedOn w:val="Normal"/>
    <w:rsid w:val="008E1D21"/>
    <w:pPr>
      <w:spacing w:before="100" w:beforeAutospacing="1" w:after="100" w:afterAutospacing="1" w:line="240" w:lineRule="auto"/>
    </w:pPr>
    <w:rPr>
      <w:rFonts w:ascii="Arial" w:eastAsia="Times New Roman" w:hAnsi="Arial" w:cs="Arial"/>
      <w:color w:val="A0A0A0"/>
      <w:sz w:val="24"/>
      <w:szCs w:val="24"/>
      <w:lang w:val="ro-RO" w:eastAsia="ro-RO"/>
    </w:rPr>
  </w:style>
  <w:style w:type="paragraph" w:customStyle="1" w:styleId="linkspecialr">
    <w:name w:val="link_special_r"/>
    <w:basedOn w:val="Normal"/>
    <w:rsid w:val="008E1D21"/>
    <w:pPr>
      <w:spacing w:before="100" w:beforeAutospacing="1" w:after="100" w:afterAutospacing="1" w:line="240" w:lineRule="auto"/>
    </w:pPr>
    <w:rPr>
      <w:rFonts w:ascii="Arial" w:eastAsia="Times New Roman" w:hAnsi="Arial" w:cs="Arial"/>
      <w:color w:val="A0A0A0"/>
      <w:sz w:val="26"/>
      <w:szCs w:val="26"/>
      <w:lang w:val="ro-RO" w:eastAsia="ro-RO"/>
    </w:rPr>
  </w:style>
  <w:style w:type="paragraph" w:customStyle="1" w:styleId="linkdetaliir">
    <w:name w:val="link_detalii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inkabrogatr">
    <w:name w:val="link_abrogat_r"/>
    <w:basedOn w:val="Normal"/>
    <w:rsid w:val="008E1D21"/>
    <w:pPr>
      <w:spacing w:before="100" w:beforeAutospacing="1" w:after="100" w:afterAutospacing="1" w:line="240" w:lineRule="auto"/>
    </w:pPr>
    <w:rPr>
      <w:rFonts w:ascii="Times New Roman" w:eastAsia="Times New Roman" w:hAnsi="Times New Roman" w:cs="Times New Roman"/>
      <w:color w:val="A0A0A0"/>
      <w:sz w:val="24"/>
      <w:szCs w:val="24"/>
      <w:lang w:val="ro-RO" w:eastAsia="ro-RO"/>
    </w:rPr>
  </w:style>
  <w:style w:type="paragraph" w:customStyle="1" w:styleId="linkstarer">
    <w:name w:val="link_stare_r"/>
    <w:basedOn w:val="Normal"/>
    <w:rsid w:val="008E1D21"/>
    <w:pPr>
      <w:spacing w:before="100" w:beforeAutospacing="1" w:after="100" w:afterAutospacing="1" w:line="240" w:lineRule="auto"/>
    </w:pPr>
    <w:rPr>
      <w:rFonts w:ascii="Arial" w:eastAsia="Times New Roman" w:hAnsi="Arial" w:cs="Arial"/>
      <w:color w:val="A0A0A0"/>
      <w:sz w:val="26"/>
      <w:szCs w:val="26"/>
      <w:lang w:val="ro-RO" w:eastAsia="ro-RO"/>
    </w:rPr>
  </w:style>
  <w:style w:type="paragraph" w:customStyle="1" w:styleId="linkcom">
    <w:name w:val="linkcom"/>
    <w:basedOn w:val="Normal"/>
    <w:rsid w:val="008E1D21"/>
    <w:pPr>
      <w:spacing w:before="100" w:beforeAutospacing="1" w:after="100" w:afterAutospacing="1" w:line="240" w:lineRule="auto"/>
    </w:pPr>
    <w:rPr>
      <w:rFonts w:ascii="Times New Roman" w:eastAsia="Times New Roman" w:hAnsi="Times New Roman" w:cs="Times New Roman"/>
      <w:color w:val="BEBEBE"/>
      <w:lang w:val="ro-RO" w:eastAsia="ro-RO"/>
    </w:rPr>
  </w:style>
  <w:style w:type="paragraph" w:customStyle="1" w:styleId="searchidx0">
    <w:name w:val="search_idx_0"/>
    <w:basedOn w:val="Normal"/>
    <w:rsid w:val="008E1D21"/>
    <w:pPr>
      <w:shd w:val="clear" w:color="auto" w:fill="FFD700"/>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customStyle="1" w:styleId="searchidx1">
    <w:name w:val="search_idx_1"/>
    <w:basedOn w:val="Normal"/>
    <w:rsid w:val="008E1D21"/>
    <w:pPr>
      <w:shd w:val="clear" w:color="auto" w:fill="7CFC00"/>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customStyle="1" w:styleId="searchidx2">
    <w:name w:val="search_idx_2"/>
    <w:basedOn w:val="Normal"/>
    <w:rsid w:val="008E1D21"/>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ro-RO" w:eastAsia="ro-RO"/>
    </w:rPr>
  </w:style>
  <w:style w:type="paragraph" w:customStyle="1" w:styleId="searchidx3">
    <w:name w:val="search_idx_3"/>
    <w:basedOn w:val="Normal"/>
    <w:rsid w:val="008E1D21"/>
    <w:pPr>
      <w:shd w:val="clear" w:color="auto" w:fill="9932CC"/>
      <w:spacing w:before="100" w:beforeAutospacing="1" w:after="100" w:afterAutospacing="1" w:line="240" w:lineRule="auto"/>
    </w:pPr>
    <w:rPr>
      <w:rFonts w:ascii="Times New Roman" w:eastAsia="Times New Roman" w:hAnsi="Times New Roman" w:cs="Times New Roman"/>
      <w:color w:val="FFFFFF"/>
      <w:sz w:val="24"/>
      <w:szCs w:val="24"/>
      <w:lang w:val="ro-RO" w:eastAsia="ro-RO"/>
    </w:rPr>
  </w:style>
  <w:style w:type="paragraph" w:customStyle="1" w:styleId="searchidx4">
    <w:name w:val="search_idx_4"/>
    <w:basedOn w:val="Normal"/>
    <w:rsid w:val="008E1D21"/>
    <w:pPr>
      <w:shd w:val="clear" w:color="auto" w:fill="6495ED"/>
      <w:spacing w:before="100" w:beforeAutospacing="1" w:after="100" w:afterAutospacing="1" w:line="240" w:lineRule="auto"/>
    </w:pPr>
    <w:rPr>
      <w:rFonts w:ascii="Times New Roman" w:eastAsia="Times New Roman" w:hAnsi="Times New Roman" w:cs="Times New Roman"/>
      <w:color w:val="FFFFFF"/>
      <w:sz w:val="24"/>
      <w:szCs w:val="24"/>
      <w:lang w:val="ro-RO" w:eastAsia="ro-RO"/>
    </w:rPr>
  </w:style>
  <w:style w:type="paragraph" w:customStyle="1" w:styleId="searchidx5">
    <w:name w:val="search_idx_5"/>
    <w:basedOn w:val="Normal"/>
    <w:rsid w:val="008E1D21"/>
    <w:pPr>
      <w:shd w:val="clear" w:color="auto" w:fill="FAEBD7"/>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customStyle="1" w:styleId="searchidx6">
    <w:name w:val="search_idx_6"/>
    <w:basedOn w:val="Normal"/>
    <w:rsid w:val="008E1D21"/>
    <w:pPr>
      <w:shd w:val="clear" w:color="auto" w:fill="FF4500"/>
      <w:spacing w:before="100" w:beforeAutospacing="1" w:after="100" w:afterAutospacing="1" w:line="240" w:lineRule="auto"/>
    </w:pPr>
    <w:rPr>
      <w:rFonts w:ascii="Times New Roman" w:eastAsia="Times New Roman" w:hAnsi="Times New Roman" w:cs="Times New Roman"/>
      <w:color w:val="FFFFFF"/>
      <w:sz w:val="24"/>
      <w:szCs w:val="24"/>
      <w:lang w:val="ro-RO" w:eastAsia="ro-RO"/>
    </w:rPr>
  </w:style>
  <w:style w:type="paragraph" w:customStyle="1" w:styleId="searchidx7">
    <w:name w:val="search_idx_7"/>
    <w:basedOn w:val="Normal"/>
    <w:rsid w:val="008E1D21"/>
    <w:pPr>
      <w:shd w:val="clear" w:color="auto" w:fill="B0E0E6"/>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customStyle="1" w:styleId="searchidx8">
    <w:name w:val="search_idx_8"/>
    <w:basedOn w:val="Normal"/>
    <w:rsid w:val="008E1D21"/>
    <w:pPr>
      <w:shd w:val="clear" w:color="auto" w:fill="0000FF"/>
      <w:spacing w:before="100" w:beforeAutospacing="1" w:after="100" w:afterAutospacing="1" w:line="240" w:lineRule="auto"/>
    </w:pPr>
    <w:rPr>
      <w:rFonts w:ascii="Times New Roman" w:eastAsia="Times New Roman" w:hAnsi="Times New Roman" w:cs="Times New Roman"/>
      <w:color w:val="FFFFFF"/>
      <w:sz w:val="24"/>
      <w:szCs w:val="24"/>
      <w:lang w:val="ro-RO" w:eastAsia="ro-RO"/>
    </w:rPr>
  </w:style>
  <w:style w:type="paragraph" w:customStyle="1" w:styleId="mesajrepublicare">
    <w:name w:val="mesaj_republicare"/>
    <w:basedOn w:val="Normal"/>
    <w:rsid w:val="008E1D21"/>
    <w:pPr>
      <w:shd w:val="clear" w:color="auto" w:fill="E7E7E7"/>
      <w:spacing w:before="100" w:beforeAutospacing="1" w:after="100" w:afterAutospacing="1" w:line="240" w:lineRule="auto"/>
    </w:pPr>
    <w:rPr>
      <w:rFonts w:ascii="Arial" w:eastAsia="Times New Roman" w:hAnsi="Arial" w:cs="Arial"/>
      <w:sz w:val="26"/>
      <w:szCs w:val="26"/>
      <w:lang w:val="ro-RO" w:eastAsia="ro-RO"/>
    </w:rPr>
  </w:style>
  <w:style w:type="paragraph" w:customStyle="1" w:styleId="relatiiheader">
    <w:name w:val="relatii_header"/>
    <w:basedOn w:val="Normal"/>
    <w:rsid w:val="008E1D21"/>
    <w:pPr>
      <w:shd w:val="clear" w:color="auto" w:fill="F0F0F0"/>
      <w:spacing w:before="100" w:beforeAutospacing="1" w:after="100" w:afterAutospacing="1" w:line="240" w:lineRule="auto"/>
    </w:pPr>
    <w:rPr>
      <w:rFonts w:ascii="Tahoma" w:eastAsia="Times New Roman" w:hAnsi="Tahoma" w:cs="Tahoma"/>
      <w:b/>
      <w:bCs/>
      <w:color w:val="339966"/>
      <w:sz w:val="26"/>
      <w:szCs w:val="26"/>
      <w:lang w:val="ro-RO" w:eastAsia="ro-RO"/>
    </w:rPr>
  </w:style>
  <w:style w:type="paragraph" w:customStyle="1" w:styleId="relatiientitate">
    <w:name w:val="relatii_entitate"/>
    <w:basedOn w:val="Normal"/>
    <w:rsid w:val="008E1D21"/>
    <w:pPr>
      <w:spacing w:before="100" w:beforeAutospacing="1" w:after="100" w:afterAutospacing="1" w:line="240" w:lineRule="auto"/>
    </w:pPr>
    <w:rPr>
      <w:rFonts w:ascii="Times New Roman" w:eastAsia="Times New Roman" w:hAnsi="Times New Roman" w:cs="Times New Roman"/>
      <w:sz w:val="26"/>
      <w:szCs w:val="26"/>
      <w:lang w:val="ro-RO" w:eastAsia="ro-RO"/>
    </w:rPr>
  </w:style>
  <w:style w:type="paragraph" w:customStyle="1" w:styleId="relatiientitatecapitol">
    <w:name w:val="relatii_entitate_capitol"/>
    <w:basedOn w:val="Normal"/>
    <w:rsid w:val="008E1D21"/>
    <w:pPr>
      <w:shd w:val="clear" w:color="auto" w:fill="FFFFCC"/>
      <w:spacing w:before="100" w:beforeAutospacing="1" w:after="100" w:afterAutospacing="1" w:line="240" w:lineRule="auto"/>
    </w:pPr>
    <w:rPr>
      <w:rFonts w:ascii="Times New Roman" w:eastAsia="Times New Roman" w:hAnsi="Times New Roman" w:cs="Times New Roman"/>
      <w:sz w:val="26"/>
      <w:szCs w:val="26"/>
      <w:lang w:val="ro-RO" w:eastAsia="ro-RO"/>
    </w:rPr>
  </w:style>
  <w:style w:type="paragraph" w:customStyle="1" w:styleId="emitent">
    <w:name w:val="emitent"/>
    <w:basedOn w:val="Normal"/>
    <w:rsid w:val="008E1D21"/>
    <w:pPr>
      <w:spacing w:before="100" w:beforeAutospacing="1" w:after="100" w:afterAutospacing="1" w:line="240" w:lineRule="auto"/>
    </w:pPr>
    <w:rPr>
      <w:rFonts w:ascii="Times New Roman" w:eastAsia="Times New Roman" w:hAnsi="Times New Roman" w:cs="Times New Roman"/>
      <w:b/>
      <w:bCs/>
      <w:i/>
      <w:iCs/>
      <w:color w:val="000000"/>
      <w:sz w:val="26"/>
      <w:szCs w:val="26"/>
      <w:lang w:val="ro-RO" w:eastAsia="ro-RO"/>
    </w:rPr>
  </w:style>
  <w:style w:type="paragraph" w:customStyle="1" w:styleId="info">
    <w:name w:val="info"/>
    <w:basedOn w:val="Normal"/>
    <w:rsid w:val="008E1D21"/>
    <w:pPr>
      <w:spacing w:before="100" w:beforeAutospacing="1" w:after="100" w:afterAutospacing="1" w:line="240" w:lineRule="auto"/>
      <w:jc w:val="center"/>
    </w:pPr>
    <w:rPr>
      <w:rFonts w:ascii="Arial" w:eastAsia="Times New Roman" w:hAnsi="Arial" w:cs="Arial"/>
      <w:b/>
      <w:bCs/>
      <w:color w:val="000000"/>
      <w:sz w:val="28"/>
      <w:szCs w:val="28"/>
      <w:lang w:val="ro-RO" w:eastAsia="ro-RO"/>
    </w:rPr>
  </w:style>
  <w:style w:type="paragraph" w:customStyle="1" w:styleId="publicatie">
    <w:name w:val="publicatie"/>
    <w:basedOn w:val="Normal"/>
    <w:rsid w:val="008E1D21"/>
    <w:pPr>
      <w:spacing w:before="100" w:beforeAutospacing="1" w:after="100" w:afterAutospacing="1" w:line="240" w:lineRule="auto"/>
      <w:jc w:val="center"/>
    </w:pPr>
    <w:rPr>
      <w:rFonts w:ascii="Arial" w:eastAsia="Times New Roman" w:hAnsi="Arial" w:cs="Arial"/>
      <w:i/>
      <w:iCs/>
      <w:color w:val="000000"/>
      <w:sz w:val="26"/>
      <w:szCs w:val="26"/>
      <w:lang w:val="ro-RO" w:eastAsia="ro-RO"/>
    </w:rPr>
  </w:style>
  <w:style w:type="paragraph" w:customStyle="1" w:styleId="titluact">
    <w:name w:val="titluact"/>
    <w:basedOn w:val="Normal"/>
    <w:rsid w:val="008E1D21"/>
    <w:pPr>
      <w:spacing w:before="100" w:beforeAutospacing="1" w:after="100" w:afterAutospacing="1" w:line="240" w:lineRule="auto"/>
      <w:jc w:val="center"/>
    </w:pPr>
    <w:rPr>
      <w:rFonts w:ascii="Arial" w:eastAsia="Times New Roman" w:hAnsi="Arial" w:cs="Arial"/>
      <w:color w:val="000000"/>
      <w:sz w:val="26"/>
      <w:szCs w:val="26"/>
      <w:lang w:val="ro-RO" w:eastAsia="ro-RO"/>
    </w:rPr>
  </w:style>
  <w:style w:type="paragraph" w:customStyle="1" w:styleId="actabrogat">
    <w:name w:val="act_abrogat"/>
    <w:basedOn w:val="Normal"/>
    <w:rsid w:val="008E1D21"/>
    <w:pPr>
      <w:spacing w:before="100" w:beforeAutospacing="1" w:after="100" w:afterAutospacing="1" w:line="240" w:lineRule="auto"/>
      <w:jc w:val="center"/>
    </w:pPr>
    <w:rPr>
      <w:rFonts w:ascii="Arial" w:eastAsia="Times New Roman" w:hAnsi="Arial" w:cs="Arial"/>
      <w:color w:val="FF0000"/>
      <w:sz w:val="26"/>
      <w:szCs w:val="26"/>
      <w:lang w:val="ro-RO" w:eastAsia="ro-RO"/>
    </w:rPr>
  </w:style>
  <w:style w:type="paragraph" w:customStyle="1" w:styleId="actvigoare">
    <w:name w:val="act_vigoare"/>
    <w:basedOn w:val="Normal"/>
    <w:rsid w:val="008E1D21"/>
    <w:pPr>
      <w:spacing w:before="100" w:beforeAutospacing="1" w:after="100" w:afterAutospacing="1" w:line="240" w:lineRule="auto"/>
      <w:jc w:val="center"/>
    </w:pPr>
    <w:rPr>
      <w:rFonts w:ascii="Arial" w:eastAsia="Times New Roman" w:hAnsi="Arial" w:cs="Arial"/>
      <w:i/>
      <w:iCs/>
      <w:color w:val="000000"/>
      <w:sz w:val="26"/>
      <w:szCs w:val="26"/>
      <w:lang w:val="ro-RO" w:eastAsia="ro-RO"/>
    </w:rPr>
  </w:style>
  <w:style w:type="paragraph" w:customStyle="1" w:styleId="consolidare">
    <w:name w:val="consolidare"/>
    <w:basedOn w:val="Normal"/>
    <w:rsid w:val="008E1D21"/>
    <w:pPr>
      <w:spacing w:before="100" w:beforeAutospacing="1" w:after="100" w:afterAutospacing="1" w:line="240" w:lineRule="auto"/>
      <w:jc w:val="center"/>
    </w:pPr>
    <w:rPr>
      <w:rFonts w:ascii="Arial" w:eastAsia="Times New Roman" w:hAnsi="Arial" w:cs="Arial"/>
      <w:color w:val="000000"/>
      <w:sz w:val="26"/>
      <w:szCs w:val="26"/>
      <w:lang w:val="ro-RO" w:eastAsia="ro-RO"/>
    </w:rPr>
  </w:style>
  <w:style w:type="paragraph" w:customStyle="1" w:styleId="infoabrogare">
    <w:name w:val="info_abrogare"/>
    <w:basedOn w:val="Normal"/>
    <w:rsid w:val="008E1D21"/>
    <w:pPr>
      <w:spacing w:before="100" w:beforeAutospacing="1" w:after="100" w:afterAutospacing="1" w:line="240" w:lineRule="auto"/>
      <w:jc w:val="center"/>
    </w:pPr>
    <w:rPr>
      <w:rFonts w:ascii="Arial" w:eastAsia="Times New Roman" w:hAnsi="Arial" w:cs="Arial"/>
      <w:color w:val="FF0000"/>
      <w:sz w:val="26"/>
      <w:szCs w:val="26"/>
      <w:lang w:val="ro-RO" w:eastAsia="ro-RO"/>
    </w:rPr>
  </w:style>
  <w:style w:type="paragraph" w:customStyle="1" w:styleId="infoconsolidare">
    <w:name w:val="info_consolidare"/>
    <w:basedOn w:val="Normal"/>
    <w:rsid w:val="008E1D21"/>
    <w:pPr>
      <w:spacing w:before="100" w:beforeAutospacing="1" w:after="100" w:afterAutospacing="1" w:line="240" w:lineRule="auto"/>
      <w:jc w:val="center"/>
    </w:pPr>
    <w:rPr>
      <w:rFonts w:ascii="Times New Roman" w:eastAsia="Times New Roman" w:hAnsi="Times New Roman" w:cs="Times New Roman"/>
      <w:i/>
      <w:iCs/>
      <w:color w:val="000000"/>
      <w:sz w:val="24"/>
      <w:szCs w:val="24"/>
      <w:lang w:val="ro-RO" w:eastAsia="ro-RO"/>
    </w:rPr>
  </w:style>
  <w:style w:type="paragraph" w:customStyle="1" w:styleId="lang">
    <w:name w:val="lang"/>
    <w:basedOn w:val="Normal"/>
    <w:rsid w:val="008E1D21"/>
    <w:pPr>
      <w:spacing w:before="100" w:beforeAutospacing="1" w:after="100" w:afterAutospacing="1" w:line="240" w:lineRule="auto"/>
    </w:pPr>
    <w:rPr>
      <w:rFonts w:ascii="Arial" w:eastAsia="Times New Roman" w:hAnsi="Arial" w:cs="Arial"/>
      <w:color w:val="000000"/>
      <w:sz w:val="26"/>
      <w:szCs w:val="26"/>
      <w:lang w:val="ro-RO" w:eastAsia="ro-RO"/>
    </w:rPr>
  </w:style>
  <w:style w:type="paragraph" w:customStyle="1" w:styleId="emitentr">
    <w:name w:val="emitent_r"/>
    <w:basedOn w:val="Normal"/>
    <w:rsid w:val="008E1D21"/>
    <w:pPr>
      <w:spacing w:before="100" w:beforeAutospacing="1" w:after="100" w:afterAutospacing="1" w:line="240" w:lineRule="auto"/>
    </w:pPr>
    <w:rPr>
      <w:rFonts w:ascii="Times New Roman" w:eastAsia="Times New Roman" w:hAnsi="Times New Roman" w:cs="Times New Roman"/>
      <w:i/>
      <w:iCs/>
      <w:color w:val="000000"/>
      <w:sz w:val="26"/>
      <w:szCs w:val="26"/>
      <w:lang w:val="ro-RO" w:eastAsia="ro-RO"/>
    </w:rPr>
  </w:style>
  <w:style w:type="paragraph" w:customStyle="1" w:styleId="infor">
    <w:name w:val="info_r"/>
    <w:basedOn w:val="Normal"/>
    <w:rsid w:val="008E1D21"/>
    <w:pPr>
      <w:spacing w:before="100" w:beforeAutospacing="1" w:after="100" w:afterAutospacing="1" w:line="240" w:lineRule="auto"/>
      <w:jc w:val="center"/>
    </w:pPr>
    <w:rPr>
      <w:rFonts w:ascii="Times New Roman" w:eastAsia="Times New Roman" w:hAnsi="Times New Roman" w:cs="Times New Roman"/>
      <w:b/>
      <w:bCs/>
      <w:color w:val="000000"/>
      <w:sz w:val="32"/>
      <w:szCs w:val="32"/>
      <w:lang w:val="ro-RO" w:eastAsia="ro-RO"/>
    </w:rPr>
  </w:style>
  <w:style w:type="paragraph" w:customStyle="1" w:styleId="publicatier">
    <w:name w:val="publicatie_r"/>
    <w:basedOn w:val="Normal"/>
    <w:rsid w:val="008E1D21"/>
    <w:pPr>
      <w:spacing w:before="100" w:beforeAutospacing="1" w:after="100" w:afterAutospacing="1" w:line="240" w:lineRule="auto"/>
      <w:jc w:val="center"/>
    </w:pPr>
    <w:rPr>
      <w:rFonts w:ascii="Times New Roman" w:eastAsia="Times New Roman" w:hAnsi="Times New Roman" w:cs="Times New Roman"/>
      <w:i/>
      <w:iCs/>
      <w:color w:val="A0A0A0"/>
      <w:sz w:val="26"/>
      <w:szCs w:val="26"/>
      <w:lang w:val="ro-RO" w:eastAsia="ro-RO"/>
    </w:rPr>
  </w:style>
  <w:style w:type="paragraph" w:customStyle="1" w:styleId="titluactr">
    <w:name w:val="titluact_r"/>
    <w:basedOn w:val="Normal"/>
    <w:rsid w:val="008E1D21"/>
    <w:pPr>
      <w:spacing w:before="100" w:beforeAutospacing="1" w:after="100" w:afterAutospacing="1" w:line="240" w:lineRule="auto"/>
      <w:jc w:val="center"/>
    </w:pPr>
    <w:rPr>
      <w:rFonts w:ascii="Times New Roman" w:eastAsia="Times New Roman" w:hAnsi="Times New Roman" w:cs="Times New Roman"/>
      <w:color w:val="000000"/>
      <w:sz w:val="26"/>
      <w:szCs w:val="26"/>
      <w:lang w:val="ro-RO" w:eastAsia="ro-RO"/>
    </w:rPr>
  </w:style>
  <w:style w:type="paragraph" w:customStyle="1" w:styleId="actabrogatr">
    <w:name w:val="act_abrogat_r"/>
    <w:basedOn w:val="Normal"/>
    <w:rsid w:val="008E1D21"/>
    <w:pPr>
      <w:spacing w:before="100" w:beforeAutospacing="1" w:after="100" w:afterAutospacing="1" w:line="240" w:lineRule="auto"/>
      <w:jc w:val="center"/>
    </w:pPr>
    <w:rPr>
      <w:rFonts w:ascii="Times New Roman" w:eastAsia="Times New Roman" w:hAnsi="Times New Roman" w:cs="Times New Roman"/>
      <w:color w:val="FF0000"/>
      <w:sz w:val="26"/>
      <w:szCs w:val="26"/>
      <w:lang w:val="ro-RO" w:eastAsia="ro-RO"/>
    </w:rPr>
  </w:style>
  <w:style w:type="paragraph" w:customStyle="1" w:styleId="actvigoarer">
    <w:name w:val="act_vigoare_r"/>
    <w:basedOn w:val="Normal"/>
    <w:rsid w:val="008E1D21"/>
    <w:pPr>
      <w:spacing w:before="100" w:beforeAutospacing="1" w:after="100" w:afterAutospacing="1" w:line="240" w:lineRule="auto"/>
      <w:jc w:val="center"/>
    </w:pPr>
    <w:rPr>
      <w:rFonts w:ascii="Times New Roman" w:eastAsia="Times New Roman" w:hAnsi="Times New Roman" w:cs="Times New Roman"/>
      <w:color w:val="A0A0A0"/>
      <w:sz w:val="26"/>
      <w:szCs w:val="26"/>
      <w:lang w:val="ro-RO" w:eastAsia="ro-RO"/>
    </w:rPr>
  </w:style>
  <w:style w:type="paragraph" w:customStyle="1" w:styleId="langr">
    <w:name w:val="lang_r"/>
    <w:basedOn w:val="Normal"/>
    <w:rsid w:val="008E1D21"/>
    <w:pPr>
      <w:spacing w:before="100" w:beforeAutospacing="1" w:after="100" w:afterAutospacing="1" w:line="240" w:lineRule="auto"/>
    </w:pPr>
    <w:rPr>
      <w:rFonts w:ascii="Times New Roman" w:eastAsia="Times New Roman" w:hAnsi="Times New Roman" w:cs="Times New Roman"/>
      <w:color w:val="000000"/>
      <w:sz w:val="26"/>
      <w:szCs w:val="26"/>
      <w:lang w:val="ro-RO" w:eastAsia="ro-RO"/>
    </w:rPr>
  </w:style>
  <w:style w:type="paragraph" w:customStyle="1" w:styleId="detalii">
    <w:name w:val="detalii"/>
    <w:basedOn w:val="Normal"/>
    <w:rsid w:val="008E1D21"/>
    <w:pPr>
      <w:spacing w:before="100" w:beforeAutospacing="1" w:after="100" w:afterAutospacing="1" w:line="240" w:lineRule="auto"/>
    </w:pPr>
    <w:rPr>
      <w:rFonts w:ascii="Arial" w:eastAsia="Times New Roman" w:hAnsi="Arial" w:cs="Arial"/>
      <w:color w:val="000000"/>
      <w:sz w:val="26"/>
      <w:szCs w:val="26"/>
      <w:lang w:val="ro-RO" w:eastAsia="ro-RO"/>
    </w:rPr>
  </w:style>
  <w:style w:type="paragraph" w:customStyle="1" w:styleId="detaliinone">
    <w:name w:val="detalii_none"/>
    <w:basedOn w:val="Normal"/>
    <w:rsid w:val="008E1D21"/>
    <w:pPr>
      <w:spacing w:before="100" w:beforeAutospacing="1" w:after="100" w:afterAutospacing="1" w:line="240" w:lineRule="auto"/>
    </w:pPr>
    <w:rPr>
      <w:rFonts w:ascii="Arial" w:eastAsia="Times New Roman" w:hAnsi="Arial" w:cs="Arial"/>
      <w:color w:val="808080"/>
      <w:sz w:val="26"/>
      <w:szCs w:val="26"/>
      <w:lang w:val="ro-RO" w:eastAsia="ro-RO"/>
    </w:rPr>
  </w:style>
  <w:style w:type="paragraph" w:customStyle="1" w:styleId="relatiileft">
    <w:name w:val="relatii_left"/>
    <w:basedOn w:val="Normal"/>
    <w:rsid w:val="008E1D21"/>
    <w:pPr>
      <w:shd w:val="clear" w:color="auto" w:fill="F0F0F0"/>
      <w:spacing w:before="100" w:beforeAutospacing="1" w:after="100" w:afterAutospacing="1" w:line="240" w:lineRule="auto"/>
    </w:pPr>
    <w:rPr>
      <w:rFonts w:ascii="Tahoma" w:eastAsia="Times New Roman" w:hAnsi="Tahoma" w:cs="Tahoma"/>
      <w:color w:val="339966"/>
      <w:lang w:val="ro-RO" w:eastAsia="ro-RO"/>
    </w:rPr>
  </w:style>
  <w:style w:type="paragraph" w:customStyle="1" w:styleId="relatiicenter">
    <w:name w:val="relatii_center"/>
    <w:basedOn w:val="Normal"/>
    <w:rsid w:val="008E1D21"/>
    <w:pPr>
      <w:shd w:val="clear" w:color="auto" w:fill="F0F0F0"/>
      <w:spacing w:before="100" w:beforeAutospacing="1" w:after="100" w:afterAutospacing="1" w:line="240" w:lineRule="auto"/>
    </w:pPr>
    <w:rPr>
      <w:rFonts w:ascii="Tahoma" w:eastAsia="Times New Roman" w:hAnsi="Tahoma" w:cs="Tahoma"/>
      <w:color w:val="339966"/>
      <w:lang w:val="ro-RO" w:eastAsia="ro-RO"/>
    </w:rPr>
  </w:style>
  <w:style w:type="paragraph" w:customStyle="1" w:styleId="relatiiright">
    <w:name w:val="relatii_right"/>
    <w:basedOn w:val="Normal"/>
    <w:rsid w:val="008E1D21"/>
    <w:pPr>
      <w:shd w:val="clear" w:color="auto" w:fill="F0F0F0"/>
      <w:spacing w:before="100" w:beforeAutospacing="1" w:after="100" w:afterAutospacing="1" w:line="240" w:lineRule="auto"/>
    </w:pPr>
    <w:rPr>
      <w:rFonts w:ascii="Tahoma" w:eastAsia="Times New Roman" w:hAnsi="Tahoma" w:cs="Tahoma"/>
      <w:color w:val="339966"/>
      <w:lang w:val="ro-RO" w:eastAsia="ro-RO"/>
    </w:rPr>
  </w:style>
  <w:style w:type="paragraph" w:customStyle="1" w:styleId="entitate">
    <w:name w:val="entitate"/>
    <w:basedOn w:val="Normal"/>
    <w:rsid w:val="008E1D21"/>
    <w:pPr>
      <w:shd w:val="clear" w:color="auto" w:fill="E7E7E7"/>
      <w:spacing w:before="100" w:beforeAutospacing="1" w:after="100" w:afterAutospacing="1" w:line="240" w:lineRule="auto"/>
    </w:pPr>
    <w:rPr>
      <w:rFonts w:ascii="Arial" w:eastAsia="Times New Roman" w:hAnsi="Arial" w:cs="Arial"/>
      <w:color w:val="339966"/>
      <w:sz w:val="26"/>
      <w:szCs w:val="26"/>
      <w:lang w:val="ro-RO" w:eastAsia="ro-RO"/>
    </w:rPr>
  </w:style>
  <w:style w:type="paragraph" w:customStyle="1" w:styleId="relatiileftr">
    <w:name w:val="relatii_left_r"/>
    <w:basedOn w:val="Normal"/>
    <w:rsid w:val="008E1D21"/>
    <w:pPr>
      <w:shd w:val="clear" w:color="auto" w:fill="F0F0F0"/>
      <w:spacing w:before="100" w:beforeAutospacing="1" w:after="100" w:afterAutospacing="1" w:line="240" w:lineRule="auto"/>
    </w:pPr>
    <w:rPr>
      <w:rFonts w:ascii="Tahoma" w:eastAsia="Times New Roman" w:hAnsi="Tahoma" w:cs="Tahoma"/>
      <w:color w:val="A0A0A0"/>
      <w:lang w:val="ro-RO" w:eastAsia="ro-RO"/>
    </w:rPr>
  </w:style>
  <w:style w:type="paragraph" w:customStyle="1" w:styleId="relatiicenterr">
    <w:name w:val="relatii_center_r"/>
    <w:basedOn w:val="Normal"/>
    <w:rsid w:val="008E1D21"/>
    <w:pPr>
      <w:shd w:val="clear" w:color="auto" w:fill="F0F0F0"/>
      <w:spacing w:before="100" w:beforeAutospacing="1" w:after="100" w:afterAutospacing="1" w:line="240" w:lineRule="auto"/>
    </w:pPr>
    <w:rPr>
      <w:rFonts w:ascii="Tahoma" w:eastAsia="Times New Roman" w:hAnsi="Tahoma" w:cs="Tahoma"/>
      <w:color w:val="A0A0A0"/>
      <w:lang w:val="ro-RO" w:eastAsia="ro-RO"/>
    </w:rPr>
  </w:style>
  <w:style w:type="paragraph" w:customStyle="1" w:styleId="relatiirightr">
    <w:name w:val="relatii_right_r"/>
    <w:basedOn w:val="Normal"/>
    <w:rsid w:val="008E1D21"/>
    <w:pPr>
      <w:shd w:val="clear" w:color="auto" w:fill="F0F0F0"/>
      <w:spacing w:before="100" w:beforeAutospacing="1" w:after="100" w:afterAutospacing="1" w:line="240" w:lineRule="auto"/>
    </w:pPr>
    <w:rPr>
      <w:rFonts w:ascii="Tahoma" w:eastAsia="Times New Roman" w:hAnsi="Tahoma" w:cs="Tahoma"/>
      <w:color w:val="A0A0A0"/>
      <w:lang w:val="ro-RO" w:eastAsia="ro-RO"/>
    </w:rPr>
  </w:style>
  <w:style w:type="paragraph" w:customStyle="1" w:styleId="entitater">
    <w:name w:val="entitate_r"/>
    <w:basedOn w:val="Normal"/>
    <w:rsid w:val="008E1D21"/>
    <w:pPr>
      <w:shd w:val="clear" w:color="auto" w:fill="E7E7E7"/>
      <w:spacing w:before="100" w:beforeAutospacing="1" w:after="100" w:afterAutospacing="1" w:line="240" w:lineRule="auto"/>
    </w:pPr>
    <w:rPr>
      <w:rFonts w:ascii="Arial" w:eastAsia="Times New Roman" w:hAnsi="Arial" w:cs="Arial"/>
      <w:color w:val="A0A0A0"/>
      <w:sz w:val="26"/>
      <w:szCs w:val="26"/>
      <w:lang w:val="ro-RO" w:eastAsia="ro-RO"/>
    </w:rPr>
  </w:style>
  <w:style w:type="paragraph" w:customStyle="1" w:styleId="clickrelatiileft">
    <w:name w:val="click_relatii_left"/>
    <w:basedOn w:val="Normal"/>
    <w:rsid w:val="008E1D21"/>
    <w:pPr>
      <w:shd w:val="clear" w:color="auto" w:fill="FFFFC0"/>
      <w:spacing w:before="100" w:beforeAutospacing="1" w:after="100" w:afterAutospacing="1" w:line="240" w:lineRule="auto"/>
    </w:pPr>
    <w:rPr>
      <w:rFonts w:ascii="Tahoma" w:eastAsia="Times New Roman" w:hAnsi="Tahoma" w:cs="Tahoma"/>
      <w:color w:val="339966"/>
      <w:sz w:val="26"/>
      <w:szCs w:val="26"/>
      <w:lang w:val="ro-RO" w:eastAsia="ro-RO"/>
    </w:rPr>
  </w:style>
  <w:style w:type="paragraph" w:customStyle="1" w:styleId="clickrelatiicenter">
    <w:name w:val="click_relatii_center"/>
    <w:basedOn w:val="Normal"/>
    <w:rsid w:val="008E1D21"/>
    <w:pPr>
      <w:shd w:val="clear" w:color="auto" w:fill="FFFFC0"/>
      <w:spacing w:before="100" w:beforeAutospacing="1" w:after="100" w:afterAutospacing="1" w:line="240" w:lineRule="auto"/>
    </w:pPr>
    <w:rPr>
      <w:rFonts w:ascii="Tahoma" w:eastAsia="Times New Roman" w:hAnsi="Tahoma" w:cs="Tahoma"/>
      <w:color w:val="339966"/>
      <w:sz w:val="26"/>
      <w:szCs w:val="26"/>
      <w:lang w:val="ro-RO" w:eastAsia="ro-RO"/>
    </w:rPr>
  </w:style>
  <w:style w:type="paragraph" w:customStyle="1" w:styleId="clickrelatiiright">
    <w:name w:val="click_relatii_right"/>
    <w:basedOn w:val="Normal"/>
    <w:rsid w:val="008E1D21"/>
    <w:pPr>
      <w:shd w:val="clear" w:color="auto" w:fill="F0F0F0"/>
      <w:spacing w:before="100" w:beforeAutospacing="1" w:after="100" w:afterAutospacing="1" w:line="240" w:lineRule="auto"/>
    </w:pPr>
    <w:rPr>
      <w:rFonts w:ascii="Tahoma" w:eastAsia="Times New Roman" w:hAnsi="Tahoma" w:cs="Tahoma"/>
      <w:color w:val="339966"/>
      <w:sz w:val="26"/>
      <w:szCs w:val="26"/>
      <w:lang w:val="ro-RO" w:eastAsia="ro-RO"/>
    </w:rPr>
  </w:style>
  <w:style w:type="paragraph" w:customStyle="1" w:styleId="clickentitate">
    <w:name w:val="click_entitate"/>
    <w:basedOn w:val="Normal"/>
    <w:rsid w:val="008E1D21"/>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ro-RO" w:eastAsia="ro-RO"/>
    </w:rPr>
  </w:style>
  <w:style w:type="paragraph" w:customStyle="1" w:styleId="clickrelatiileftr">
    <w:name w:val="click_relatii_left_r"/>
    <w:basedOn w:val="Normal"/>
    <w:rsid w:val="008E1D21"/>
    <w:pPr>
      <w:shd w:val="clear" w:color="auto" w:fill="FFFFC0"/>
      <w:spacing w:before="100" w:beforeAutospacing="1" w:after="100" w:afterAutospacing="1" w:line="240" w:lineRule="auto"/>
    </w:pPr>
    <w:rPr>
      <w:rFonts w:ascii="Tahoma" w:eastAsia="Times New Roman" w:hAnsi="Tahoma" w:cs="Tahoma"/>
      <w:color w:val="339966"/>
      <w:sz w:val="26"/>
      <w:szCs w:val="26"/>
      <w:lang w:val="ro-RO" w:eastAsia="ro-RO"/>
    </w:rPr>
  </w:style>
  <w:style w:type="paragraph" w:customStyle="1" w:styleId="clickrelatiicenterr">
    <w:name w:val="click_relatii_center_r"/>
    <w:basedOn w:val="Normal"/>
    <w:rsid w:val="008E1D21"/>
    <w:pPr>
      <w:shd w:val="clear" w:color="auto" w:fill="FFFFC0"/>
      <w:spacing w:before="100" w:beforeAutospacing="1" w:after="100" w:afterAutospacing="1" w:line="240" w:lineRule="auto"/>
    </w:pPr>
    <w:rPr>
      <w:rFonts w:ascii="Tahoma" w:eastAsia="Times New Roman" w:hAnsi="Tahoma" w:cs="Tahoma"/>
      <w:color w:val="339966"/>
      <w:sz w:val="26"/>
      <w:szCs w:val="26"/>
      <w:lang w:val="ro-RO" w:eastAsia="ro-RO"/>
    </w:rPr>
  </w:style>
  <w:style w:type="paragraph" w:customStyle="1" w:styleId="clickrelatiirightr">
    <w:name w:val="click_relatii_right_r"/>
    <w:basedOn w:val="Normal"/>
    <w:rsid w:val="008E1D21"/>
    <w:pPr>
      <w:shd w:val="clear" w:color="auto" w:fill="F0F0F0"/>
      <w:spacing w:before="100" w:beforeAutospacing="1" w:after="100" w:afterAutospacing="1" w:line="240" w:lineRule="auto"/>
    </w:pPr>
    <w:rPr>
      <w:rFonts w:ascii="Tahoma" w:eastAsia="Times New Roman" w:hAnsi="Tahoma" w:cs="Tahoma"/>
      <w:color w:val="339966"/>
      <w:sz w:val="26"/>
      <w:szCs w:val="26"/>
      <w:lang w:val="ro-RO" w:eastAsia="ro-RO"/>
    </w:rPr>
  </w:style>
  <w:style w:type="paragraph" w:customStyle="1" w:styleId="clickentitater">
    <w:name w:val="click_entitate_r"/>
    <w:basedOn w:val="Normal"/>
    <w:rsid w:val="008E1D21"/>
    <w:pPr>
      <w:shd w:val="clear" w:color="auto" w:fill="E7E7E7"/>
      <w:spacing w:before="100" w:beforeAutospacing="1" w:after="100" w:afterAutospacing="1" w:line="240" w:lineRule="auto"/>
    </w:pPr>
    <w:rPr>
      <w:rFonts w:ascii="$font_text" w:eastAsia="Times New Roman" w:hAnsi="$font_text" w:cs="Times New Roman"/>
      <w:color w:val="339966"/>
      <w:sz w:val="26"/>
      <w:szCs w:val="26"/>
      <w:lang w:val="ro-RO" w:eastAsia="ro-RO"/>
    </w:rPr>
  </w:style>
  <w:style w:type="paragraph" w:customStyle="1" w:styleId="lnk0">
    <w:name w:val="lnk0"/>
    <w:basedOn w:val="Normal"/>
    <w:rsid w:val="008E1D21"/>
    <w:pPr>
      <w:shd w:val="clear" w:color="auto" w:fill="FF0000"/>
      <w:spacing w:before="100" w:beforeAutospacing="1" w:after="100" w:afterAutospacing="1" w:line="240" w:lineRule="auto"/>
    </w:pPr>
    <w:rPr>
      <w:rFonts w:ascii="Times New Roman" w:eastAsia="Times New Roman" w:hAnsi="Times New Roman" w:cs="Times New Roman"/>
      <w:b/>
      <w:bCs/>
      <w:color w:val="FFFFFF"/>
      <w:sz w:val="21"/>
      <w:szCs w:val="21"/>
      <w:lang w:val="ro-RO" w:eastAsia="ro-RO"/>
    </w:rPr>
  </w:style>
  <w:style w:type="paragraph" w:customStyle="1" w:styleId="lnk1">
    <w:name w:val="lnk1"/>
    <w:basedOn w:val="Normal"/>
    <w:rsid w:val="008E1D21"/>
    <w:pPr>
      <w:shd w:val="clear" w:color="auto" w:fill="008000"/>
      <w:spacing w:before="100" w:beforeAutospacing="1" w:after="100" w:afterAutospacing="1" w:line="240" w:lineRule="auto"/>
    </w:pPr>
    <w:rPr>
      <w:rFonts w:ascii="Times New Roman" w:eastAsia="Times New Roman" w:hAnsi="Times New Roman" w:cs="Times New Roman"/>
      <w:b/>
      <w:bCs/>
      <w:color w:val="FFFFFF"/>
      <w:sz w:val="21"/>
      <w:szCs w:val="21"/>
      <w:lang w:val="ro-RO" w:eastAsia="ro-RO"/>
    </w:rPr>
  </w:style>
  <w:style w:type="paragraph" w:customStyle="1" w:styleId="lnk2">
    <w:name w:val="lnk2"/>
    <w:basedOn w:val="Normal"/>
    <w:rsid w:val="008E1D21"/>
    <w:pPr>
      <w:spacing w:before="100" w:beforeAutospacing="1" w:after="100" w:afterAutospacing="1" w:line="240" w:lineRule="auto"/>
    </w:pPr>
    <w:rPr>
      <w:rFonts w:ascii="Times New Roman" w:eastAsia="Times New Roman" w:hAnsi="Times New Roman" w:cs="Times New Roman"/>
      <w:b/>
      <w:bCs/>
      <w:color w:val="0000FF"/>
      <w:sz w:val="24"/>
      <w:szCs w:val="24"/>
      <w:lang w:val="ro-RO" w:eastAsia="ro-RO"/>
    </w:rPr>
  </w:style>
  <w:style w:type="paragraph" w:customStyle="1" w:styleId="lnk3">
    <w:name w:val="lnk3"/>
    <w:basedOn w:val="Normal"/>
    <w:rsid w:val="008E1D21"/>
    <w:pPr>
      <w:spacing w:before="100" w:beforeAutospacing="1" w:after="100" w:afterAutospacing="1" w:line="240" w:lineRule="auto"/>
    </w:pPr>
    <w:rPr>
      <w:rFonts w:ascii="Times New Roman" w:eastAsia="Times New Roman" w:hAnsi="Times New Roman" w:cs="Times New Roman"/>
      <w:b/>
      <w:bCs/>
      <w:color w:val="0000FF"/>
      <w:sz w:val="24"/>
      <w:szCs w:val="24"/>
      <w:lang w:val="ro-RO" w:eastAsia="ro-RO"/>
    </w:rPr>
  </w:style>
  <w:style w:type="paragraph" w:customStyle="1" w:styleId="l5hdr">
    <w:name w:val="l5hdr"/>
    <w:basedOn w:val="Normal"/>
    <w:rsid w:val="008E1D21"/>
    <w:pPr>
      <w:shd w:val="clear" w:color="auto" w:fill="FFFFC0"/>
      <w:spacing w:before="100" w:beforeAutospacing="1" w:after="100" w:afterAutospacing="1" w:line="240" w:lineRule="auto"/>
    </w:pPr>
    <w:rPr>
      <w:rFonts w:ascii="Times New Roman" w:eastAsia="Times New Roman" w:hAnsi="Times New Roman" w:cs="Times New Roman"/>
      <w:b/>
      <w:bCs/>
      <w:color w:val="000080"/>
      <w:sz w:val="24"/>
      <w:szCs w:val="24"/>
      <w:lang w:val="ro-RO" w:eastAsia="ro-RO"/>
    </w:rPr>
  </w:style>
  <w:style w:type="paragraph" w:customStyle="1" w:styleId="l5tlu">
    <w:name w:val="l5tlu"/>
    <w:basedOn w:val="Normal"/>
    <w:rsid w:val="008E1D21"/>
    <w:pPr>
      <w:spacing w:before="100" w:beforeAutospacing="1" w:after="100" w:afterAutospacing="1" w:line="240" w:lineRule="auto"/>
    </w:pPr>
    <w:rPr>
      <w:rFonts w:ascii="Times New Roman" w:eastAsia="Times New Roman" w:hAnsi="Times New Roman" w:cs="Times New Roman"/>
      <w:b/>
      <w:bCs/>
      <w:color w:val="000000"/>
      <w:sz w:val="32"/>
      <w:szCs w:val="32"/>
      <w:lang w:val="ro-RO" w:eastAsia="ro-RO"/>
    </w:rPr>
  </w:style>
  <w:style w:type="paragraph" w:customStyle="1" w:styleId="l5prm">
    <w:name w:val="l5prm"/>
    <w:basedOn w:val="Normal"/>
    <w:rsid w:val="008E1D21"/>
    <w:pPr>
      <w:spacing w:before="100" w:beforeAutospacing="1" w:after="100" w:afterAutospacing="1" w:line="240" w:lineRule="auto"/>
    </w:pPr>
    <w:rPr>
      <w:rFonts w:ascii="Times New Roman" w:eastAsia="Times New Roman" w:hAnsi="Times New Roman" w:cs="Times New Roman"/>
      <w:i/>
      <w:iCs/>
      <w:color w:val="000000"/>
      <w:sz w:val="26"/>
      <w:szCs w:val="26"/>
      <w:lang w:val="ro-RO" w:eastAsia="ro-RO"/>
    </w:rPr>
  </w:style>
  <w:style w:type="paragraph" w:customStyle="1" w:styleId="l5sem">
    <w:name w:val="l5sem"/>
    <w:basedOn w:val="Normal"/>
    <w:rsid w:val="008E1D21"/>
    <w:pPr>
      <w:spacing w:before="100" w:beforeAutospacing="1" w:after="100" w:afterAutospacing="1" w:line="240" w:lineRule="auto"/>
    </w:pPr>
    <w:rPr>
      <w:rFonts w:ascii="Times New Roman" w:eastAsia="Times New Roman" w:hAnsi="Times New Roman" w:cs="Times New Roman"/>
      <w:i/>
      <w:iCs/>
      <w:color w:val="000080"/>
      <w:sz w:val="24"/>
      <w:szCs w:val="24"/>
      <w:lang w:val="ro-RO" w:eastAsia="ro-RO"/>
    </w:rPr>
  </w:style>
  <w:style w:type="paragraph" w:customStyle="1" w:styleId="l5not">
    <w:name w:val="l5not"/>
    <w:basedOn w:val="Normal"/>
    <w:rsid w:val="008E1D21"/>
    <w:pPr>
      <w:spacing w:before="100" w:beforeAutospacing="1" w:after="100" w:afterAutospacing="1" w:line="240" w:lineRule="auto"/>
    </w:pPr>
    <w:rPr>
      <w:rFonts w:ascii="Times New Roman" w:eastAsia="Times New Roman" w:hAnsi="Times New Roman" w:cs="Times New Roman"/>
      <w:b/>
      <w:bCs/>
      <w:color w:val="2E8B57"/>
      <w:sz w:val="24"/>
      <w:szCs w:val="24"/>
      <w:lang w:val="ro-RO" w:eastAsia="ro-RO"/>
    </w:rPr>
  </w:style>
  <w:style w:type="paragraph" w:customStyle="1" w:styleId="l5ntl">
    <w:name w:val="l5ntl"/>
    <w:basedOn w:val="Normal"/>
    <w:rsid w:val="008E1D21"/>
    <w:pPr>
      <w:spacing w:before="100" w:beforeAutospacing="1" w:after="100" w:afterAutospacing="1" w:line="240" w:lineRule="auto"/>
    </w:pPr>
    <w:rPr>
      <w:rFonts w:ascii="Times New Roman" w:eastAsia="Times New Roman" w:hAnsi="Times New Roman" w:cs="Times New Roman"/>
      <w:b/>
      <w:bCs/>
      <w:sz w:val="24"/>
      <w:szCs w:val="24"/>
      <w:lang w:val="ro-RO" w:eastAsia="ro-RO"/>
    </w:rPr>
  </w:style>
  <w:style w:type="paragraph" w:customStyle="1" w:styleId="l5art">
    <w:name w:val="l5art"/>
    <w:basedOn w:val="Normal"/>
    <w:rsid w:val="008E1D21"/>
    <w:pPr>
      <w:spacing w:before="100" w:beforeAutospacing="1" w:after="100" w:afterAutospacing="1" w:line="240" w:lineRule="auto"/>
    </w:pPr>
    <w:rPr>
      <w:rFonts w:ascii="Times New Roman" w:eastAsia="Times New Roman" w:hAnsi="Times New Roman" w:cs="Times New Roman"/>
      <w:b/>
      <w:bCs/>
      <w:color w:val="008000"/>
      <w:sz w:val="24"/>
      <w:szCs w:val="24"/>
      <w:lang w:val="ro-RO" w:eastAsia="ro-RO"/>
    </w:rPr>
  </w:style>
  <w:style w:type="paragraph" w:customStyle="1" w:styleId="l5cap">
    <w:name w:val="l5cap"/>
    <w:basedOn w:val="Normal"/>
    <w:rsid w:val="008E1D21"/>
    <w:pPr>
      <w:spacing w:before="100" w:beforeAutospacing="1" w:after="100" w:afterAutospacing="1" w:line="240" w:lineRule="auto"/>
    </w:pPr>
    <w:rPr>
      <w:rFonts w:ascii="Times New Roman" w:eastAsia="Times New Roman" w:hAnsi="Times New Roman" w:cs="Times New Roman"/>
      <w:b/>
      <w:bCs/>
      <w:color w:val="0000FF"/>
      <w:sz w:val="24"/>
      <w:szCs w:val="24"/>
      <w:lang w:val="ro-RO" w:eastAsia="ro-RO"/>
    </w:rPr>
  </w:style>
  <w:style w:type="paragraph" w:customStyle="1" w:styleId="l5anx">
    <w:name w:val="l5anx"/>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u w:val="single"/>
      <w:lang w:val="ro-RO" w:eastAsia="ro-RO"/>
    </w:rPr>
  </w:style>
  <w:style w:type="paragraph" w:customStyle="1" w:styleId="l5anv">
    <w:name w:val="l5anv"/>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u w:val="single"/>
      <w:lang w:val="ro-RO" w:eastAsia="ro-RO"/>
    </w:rPr>
  </w:style>
  <w:style w:type="paragraph" w:customStyle="1" w:styleId="l5car">
    <w:name w:val="l5car"/>
    <w:basedOn w:val="Normal"/>
    <w:rsid w:val="008E1D21"/>
    <w:pPr>
      <w:spacing w:before="100" w:beforeAutospacing="1" w:after="100" w:afterAutospacing="1" w:line="240" w:lineRule="auto"/>
    </w:pPr>
    <w:rPr>
      <w:rFonts w:ascii="Times New Roman" w:eastAsia="Times New Roman" w:hAnsi="Times New Roman" w:cs="Times New Roman"/>
      <w:b/>
      <w:bCs/>
      <w:color w:val="4B0082"/>
      <w:sz w:val="24"/>
      <w:szCs w:val="24"/>
      <w:lang w:val="ro-RO" w:eastAsia="ro-RO"/>
    </w:rPr>
  </w:style>
  <w:style w:type="paragraph" w:customStyle="1" w:styleId="l5par">
    <w:name w:val="l5par"/>
    <w:basedOn w:val="Normal"/>
    <w:rsid w:val="008E1D21"/>
    <w:pPr>
      <w:spacing w:before="100" w:beforeAutospacing="1" w:after="100" w:afterAutospacing="1" w:line="240" w:lineRule="auto"/>
    </w:pPr>
    <w:rPr>
      <w:rFonts w:ascii="Times New Roman" w:eastAsia="Times New Roman" w:hAnsi="Times New Roman" w:cs="Times New Roman"/>
      <w:b/>
      <w:bCs/>
      <w:color w:val="D2691E"/>
      <w:sz w:val="24"/>
      <w:szCs w:val="24"/>
      <w:lang w:val="ro-RO" w:eastAsia="ro-RO"/>
    </w:rPr>
  </w:style>
  <w:style w:type="paragraph" w:customStyle="1" w:styleId="l5tpr">
    <w:name w:val="l5tpr"/>
    <w:basedOn w:val="Normal"/>
    <w:rsid w:val="008E1D21"/>
    <w:pPr>
      <w:spacing w:before="100" w:beforeAutospacing="1" w:after="100" w:afterAutospacing="1" w:line="240" w:lineRule="auto"/>
    </w:pPr>
    <w:rPr>
      <w:rFonts w:ascii="Times New Roman" w:eastAsia="Times New Roman" w:hAnsi="Times New Roman" w:cs="Times New Roman"/>
      <w:b/>
      <w:bCs/>
      <w:color w:val="A52A2A"/>
      <w:sz w:val="24"/>
      <w:szCs w:val="24"/>
      <w:lang w:val="ro-RO" w:eastAsia="ro-RO"/>
    </w:rPr>
  </w:style>
  <w:style w:type="paragraph" w:customStyle="1" w:styleId="l5tit">
    <w:name w:val="l5tit"/>
    <w:basedOn w:val="Normal"/>
    <w:rsid w:val="008E1D21"/>
    <w:pPr>
      <w:spacing w:before="100" w:beforeAutospacing="1" w:after="100" w:afterAutospacing="1" w:line="240" w:lineRule="auto"/>
    </w:pPr>
    <w:rPr>
      <w:rFonts w:ascii="Times New Roman" w:eastAsia="Times New Roman" w:hAnsi="Times New Roman" w:cs="Times New Roman"/>
      <w:b/>
      <w:bCs/>
      <w:color w:val="A52A2A"/>
      <w:sz w:val="24"/>
      <w:szCs w:val="24"/>
      <w:lang w:val="ro-RO" w:eastAsia="ro-RO"/>
    </w:rPr>
  </w:style>
  <w:style w:type="paragraph" w:customStyle="1" w:styleId="l5sec">
    <w:name w:val="l5sec"/>
    <w:basedOn w:val="Normal"/>
    <w:rsid w:val="008E1D21"/>
    <w:pPr>
      <w:spacing w:before="100" w:beforeAutospacing="1" w:after="100" w:afterAutospacing="1" w:line="240" w:lineRule="auto"/>
    </w:pPr>
    <w:rPr>
      <w:rFonts w:ascii="Times New Roman" w:eastAsia="Times New Roman" w:hAnsi="Times New Roman" w:cs="Times New Roman"/>
      <w:b/>
      <w:bCs/>
      <w:color w:val="808080"/>
      <w:sz w:val="24"/>
      <w:szCs w:val="24"/>
      <w:lang w:val="ro-RO" w:eastAsia="ro-RO"/>
    </w:rPr>
  </w:style>
  <w:style w:type="paragraph" w:customStyle="1" w:styleId="l5sub">
    <w:name w:val="l5sub"/>
    <w:basedOn w:val="Normal"/>
    <w:rsid w:val="008E1D21"/>
    <w:pPr>
      <w:spacing w:before="100" w:beforeAutospacing="1" w:after="100" w:afterAutospacing="1" w:line="240" w:lineRule="auto"/>
    </w:pPr>
    <w:rPr>
      <w:rFonts w:ascii="Times New Roman" w:eastAsia="Times New Roman" w:hAnsi="Times New Roman" w:cs="Times New Roman"/>
      <w:b/>
      <w:bCs/>
      <w:color w:val="808080"/>
      <w:sz w:val="24"/>
      <w:szCs w:val="24"/>
      <w:lang w:val="ro-RO" w:eastAsia="ro-RO"/>
    </w:rPr>
  </w:style>
  <w:style w:type="paragraph" w:customStyle="1" w:styleId="l5reg">
    <w:name w:val="l5reg"/>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prg">
    <w:name w:val="l5prg"/>
    <w:basedOn w:val="Normal"/>
    <w:rsid w:val="008E1D21"/>
    <w:pPr>
      <w:spacing w:before="100" w:beforeAutospacing="1" w:after="100" w:afterAutospacing="1" w:line="240" w:lineRule="auto"/>
    </w:pPr>
    <w:rPr>
      <w:rFonts w:ascii="Times New Roman" w:eastAsia="Times New Roman" w:hAnsi="Times New Roman" w:cs="Times New Roman"/>
      <w:b/>
      <w:bCs/>
      <w:color w:val="000000"/>
      <w:sz w:val="26"/>
      <w:szCs w:val="26"/>
      <w:lang w:val="ro-RO" w:eastAsia="ro-RO"/>
    </w:rPr>
  </w:style>
  <w:style w:type="paragraph" w:customStyle="1" w:styleId="l5prgaplicareblock">
    <w:name w:val="l5prgaplicareblock"/>
    <w:basedOn w:val="Normal"/>
    <w:rsid w:val="008E1D21"/>
    <w:pPr>
      <w:pBdr>
        <w:top w:val="single" w:sz="12" w:space="0" w:color="FF9900"/>
        <w:left w:val="single" w:sz="12" w:space="0" w:color="FF9900"/>
        <w:bottom w:val="single" w:sz="12" w:space="0" w:color="FF9900"/>
        <w:right w:val="single" w:sz="12" w:space="0" w:color="FF9900"/>
      </w:pBdr>
      <w:spacing w:before="30" w:after="150" w:line="240" w:lineRule="auto"/>
      <w:ind w:left="15" w:right="15"/>
    </w:pPr>
    <w:rPr>
      <w:rFonts w:ascii="Times New Roman" w:eastAsia="Times New Roman" w:hAnsi="Times New Roman" w:cs="Times New Roman"/>
      <w:sz w:val="24"/>
      <w:szCs w:val="24"/>
      <w:lang w:val="ro-RO" w:eastAsia="ro-RO"/>
    </w:rPr>
  </w:style>
  <w:style w:type="paragraph" w:customStyle="1" w:styleId="l5prgaplicare">
    <w:name w:val="l5prgaplicare"/>
    <w:basedOn w:val="Normal"/>
    <w:rsid w:val="008E1D21"/>
    <w:pPr>
      <w:spacing w:before="100" w:beforeAutospacing="1" w:after="100" w:afterAutospacing="1" w:line="240" w:lineRule="auto"/>
      <w:ind w:left="45" w:right="45"/>
    </w:pPr>
    <w:rPr>
      <w:rFonts w:ascii="Times New Roman" w:eastAsia="Times New Roman" w:hAnsi="Times New Roman" w:cs="Times New Roman"/>
      <w:i/>
      <w:iCs/>
      <w:color w:val="3B5F7C"/>
      <w:lang w:val="ro-RO" w:eastAsia="ro-RO"/>
    </w:rPr>
  </w:style>
  <w:style w:type="paragraph" w:customStyle="1" w:styleId="l5prgaplicarer">
    <w:name w:val="l5prgaplicare_r"/>
    <w:basedOn w:val="Normal"/>
    <w:rsid w:val="008E1D21"/>
    <w:pPr>
      <w:spacing w:before="100" w:beforeAutospacing="1" w:after="100" w:afterAutospacing="1" w:line="240" w:lineRule="auto"/>
    </w:pPr>
    <w:rPr>
      <w:rFonts w:ascii="Times New Roman" w:eastAsia="Times New Roman" w:hAnsi="Times New Roman" w:cs="Times New Roman"/>
      <w:i/>
      <w:iCs/>
      <w:color w:val="8BADC8"/>
      <w:lang w:val="ro-RO" w:eastAsia="ro-RO"/>
    </w:rPr>
  </w:style>
  <w:style w:type="paragraph" w:customStyle="1" w:styleId="l5prgaplicarered">
    <w:name w:val="l5prgaplicare_red"/>
    <w:basedOn w:val="Normal"/>
    <w:rsid w:val="008E1D21"/>
    <w:pPr>
      <w:spacing w:before="100" w:beforeAutospacing="1" w:after="100" w:afterAutospacing="1" w:line="240" w:lineRule="auto"/>
    </w:pPr>
    <w:rPr>
      <w:rFonts w:ascii="Times New Roman" w:eastAsia="Times New Roman" w:hAnsi="Times New Roman" w:cs="Times New Roman"/>
      <w:i/>
      <w:iCs/>
      <w:color w:val="AF5687"/>
      <w:lang w:val="ro-RO" w:eastAsia="ro-RO"/>
    </w:rPr>
  </w:style>
  <w:style w:type="paragraph" w:customStyle="1" w:styleId="l5comaplicare">
    <w:name w:val="l5com_aplicare"/>
    <w:basedOn w:val="Normal"/>
    <w:rsid w:val="008E1D21"/>
    <w:pPr>
      <w:spacing w:before="100" w:beforeAutospacing="1" w:after="100" w:afterAutospacing="1" w:line="240" w:lineRule="auto"/>
    </w:pPr>
    <w:rPr>
      <w:rFonts w:ascii="Times New Roman" w:eastAsia="Times New Roman" w:hAnsi="Times New Roman" w:cs="Times New Roman"/>
      <w:i/>
      <w:iCs/>
      <w:color w:val="CFDDE8"/>
      <w:lang w:val="ro-RO" w:eastAsia="ro-RO"/>
    </w:rPr>
  </w:style>
  <w:style w:type="paragraph" w:customStyle="1" w:styleId="l5pct">
    <w:name w:val="l5pct"/>
    <w:basedOn w:val="Normal"/>
    <w:rsid w:val="008E1D21"/>
    <w:pPr>
      <w:spacing w:before="100" w:beforeAutospacing="1" w:after="100" w:afterAutospacing="1" w:line="240" w:lineRule="auto"/>
    </w:pPr>
    <w:rPr>
      <w:rFonts w:ascii="Times New Roman" w:eastAsia="Times New Roman" w:hAnsi="Times New Roman" w:cs="Times New Roman"/>
      <w:b/>
      <w:bCs/>
      <w:color w:val="000080"/>
      <w:sz w:val="24"/>
      <w:szCs w:val="24"/>
      <w:lang w:val="ro-RO" w:eastAsia="ro-RO"/>
    </w:rPr>
  </w:style>
  <w:style w:type="paragraph" w:customStyle="1" w:styleId="l5lit">
    <w:name w:val="l5lit"/>
    <w:basedOn w:val="Normal"/>
    <w:rsid w:val="008E1D21"/>
    <w:pPr>
      <w:spacing w:before="100" w:beforeAutospacing="1" w:after="100" w:afterAutospacing="1" w:line="240" w:lineRule="auto"/>
    </w:pPr>
    <w:rPr>
      <w:rFonts w:ascii="Times New Roman" w:eastAsia="Times New Roman" w:hAnsi="Times New Roman" w:cs="Times New Roman"/>
      <w:b/>
      <w:bCs/>
      <w:color w:val="808000"/>
      <w:sz w:val="24"/>
      <w:szCs w:val="24"/>
      <w:lang w:val="ro-RO" w:eastAsia="ro-RO"/>
    </w:rPr>
  </w:style>
  <w:style w:type="paragraph" w:customStyle="1" w:styleId="l5lin">
    <w:name w:val="l5lin"/>
    <w:basedOn w:val="Normal"/>
    <w:rsid w:val="008E1D21"/>
    <w:pPr>
      <w:spacing w:before="100" w:beforeAutospacing="1" w:after="100" w:afterAutospacing="1" w:line="240" w:lineRule="auto"/>
    </w:pPr>
    <w:rPr>
      <w:rFonts w:ascii="Times New Roman" w:eastAsia="Times New Roman" w:hAnsi="Times New Roman" w:cs="Times New Roman"/>
      <w:b/>
      <w:bCs/>
      <w:color w:val="C0C0C0"/>
      <w:sz w:val="24"/>
      <w:szCs w:val="24"/>
      <w:lang w:val="ro-RO" w:eastAsia="ro-RO"/>
    </w:rPr>
  </w:style>
  <w:style w:type="paragraph" w:customStyle="1" w:styleId="l5tab">
    <w:name w:val="l5tab"/>
    <w:basedOn w:val="Normal"/>
    <w:rsid w:val="008E1D21"/>
    <w:pPr>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5ttt">
    <w:name w:val="l5ttt"/>
    <w:basedOn w:val="Normal"/>
    <w:rsid w:val="008E1D21"/>
    <w:pPr>
      <w:spacing w:before="100" w:beforeAutospacing="1" w:after="100" w:afterAutospacing="1" w:line="240" w:lineRule="auto"/>
    </w:pPr>
    <w:rPr>
      <w:rFonts w:ascii="Times New Roman" w:eastAsia="Times New Roman" w:hAnsi="Times New Roman" w:cs="Times New Roman"/>
      <w:b/>
      <w:bCs/>
      <w:color w:val="FF6347"/>
      <w:sz w:val="24"/>
      <w:szCs w:val="24"/>
      <w:lang w:val="ro-RO" w:eastAsia="ro-RO"/>
    </w:rPr>
  </w:style>
  <w:style w:type="paragraph" w:customStyle="1" w:styleId="l5aln">
    <w:name w:val="l5aln"/>
    <w:basedOn w:val="Normal"/>
    <w:rsid w:val="008E1D21"/>
    <w:pPr>
      <w:spacing w:before="100" w:beforeAutospacing="1" w:after="100" w:afterAutospacing="1" w:line="240" w:lineRule="auto"/>
    </w:pPr>
    <w:rPr>
      <w:rFonts w:ascii="Times New Roman" w:eastAsia="Times New Roman" w:hAnsi="Times New Roman" w:cs="Times New Roman"/>
      <w:b/>
      <w:bCs/>
      <w:color w:val="FF7F50"/>
      <w:sz w:val="24"/>
      <w:szCs w:val="24"/>
      <w:lang w:val="ro-RO" w:eastAsia="ro-RO"/>
    </w:rPr>
  </w:style>
  <w:style w:type="paragraph" w:customStyle="1" w:styleId="l5sbp">
    <w:name w:val="l5sbp"/>
    <w:basedOn w:val="Normal"/>
    <w:rsid w:val="008E1D21"/>
    <w:pPr>
      <w:spacing w:before="100" w:beforeAutospacing="1" w:after="100" w:afterAutospacing="1" w:line="240" w:lineRule="auto"/>
    </w:pPr>
    <w:rPr>
      <w:rFonts w:ascii="Times New Roman" w:eastAsia="Times New Roman" w:hAnsi="Times New Roman" w:cs="Times New Roman"/>
      <w:b/>
      <w:bCs/>
      <w:color w:val="FF7F50"/>
      <w:sz w:val="24"/>
      <w:szCs w:val="24"/>
      <w:lang w:val="ro-RO" w:eastAsia="ro-RO"/>
    </w:rPr>
  </w:style>
  <w:style w:type="paragraph" w:customStyle="1" w:styleId="l5rnd">
    <w:name w:val="l5rnd"/>
    <w:basedOn w:val="Normal"/>
    <w:rsid w:val="008E1D21"/>
    <w:pPr>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5ghi">
    <w:name w:val="l5ghi"/>
    <w:basedOn w:val="Normal"/>
    <w:rsid w:val="008E1D21"/>
    <w:pPr>
      <w:spacing w:before="100" w:beforeAutospacing="1" w:after="100" w:afterAutospacing="1" w:line="240" w:lineRule="auto"/>
    </w:pPr>
    <w:rPr>
      <w:rFonts w:ascii="Times New Roman" w:eastAsia="Times New Roman" w:hAnsi="Times New Roman" w:cs="Times New Roman"/>
      <w:color w:val="000000"/>
      <w:sz w:val="26"/>
      <w:szCs w:val="26"/>
      <w:lang w:val="ro-RO" w:eastAsia="ro-RO"/>
    </w:rPr>
  </w:style>
  <w:style w:type="paragraph" w:customStyle="1" w:styleId="l5unk">
    <w:name w:val="l5unk"/>
    <w:basedOn w:val="Normal"/>
    <w:rsid w:val="008E1D21"/>
    <w:pPr>
      <w:spacing w:before="100" w:beforeAutospacing="1" w:after="100" w:afterAutospacing="1" w:line="240" w:lineRule="auto"/>
    </w:pPr>
    <w:rPr>
      <w:rFonts w:ascii="Times New Roman" w:eastAsia="Times New Roman" w:hAnsi="Times New Roman" w:cs="Times New Roman"/>
      <w:b/>
      <w:bCs/>
      <w:color w:val="FF00FF"/>
      <w:sz w:val="24"/>
      <w:szCs w:val="24"/>
      <w:lang w:val="ro-RO" w:eastAsia="ro-RO"/>
    </w:rPr>
  </w:style>
  <w:style w:type="paragraph" w:customStyle="1" w:styleId="l5tbl">
    <w:name w:val="l5tbl"/>
    <w:basedOn w:val="Normal"/>
    <w:rsid w:val="008E1D21"/>
    <w:pPr>
      <w:shd w:val="clear" w:color="auto" w:fill="F0F5F5"/>
      <w:spacing w:after="15" w:line="240" w:lineRule="auto"/>
    </w:pPr>
    <w:rPr>
      <w:rFonts w:ascii="Times New Roman" w:eastAsia="Times New Roman" w:hAnsi="Times New Roman" w:cs="Times New Roman"/>
      <w:sz w:val="24"/>
      <w:szCs w:val="24"/>
      <w:lang w:val="ro-RO" w:eastAsia="ro-RO"/>
    </w:rPr>
  </w:style>
  <w:style w:type="paragraph" w:customStyle="1" w:styleId="l5sep">
    <w:name w:val="l5sep"/>
    <w:basedOn w:val="Normal"/>
    <w:rsid w:val="008E1D21"/>
    <w:pPr>
      <w:shd w:val="clear" w:color="auto" w:fill="A0C0C0"/>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5lnt">
    <w:name w:val="l5lnt"/>
    <w:basedOn w:val="Normal"/>
    <w:rsid w:val="008E1D21"/>
    <w:pPr>
      <w:shd w:val="clear" w:color="auto" w:fill="000000"/>
      <w:spacing w:before="100" w:beforeAutospacing="1" w:after="100" w:afterAutospacing="1" w:line="240" w:lineRule="auto"/>
      <w:ind w:left="150"/>
    </w:pPr>
    <w:rPr>
      <w:rFonts w:ascii="Times New Roman" w:eastAsia="Times New Roman" w:hAnsi="Times New Roman" w:cs="Times New Roman"/>
      <w:sz w:val="24"/>
      <w:szCs w:val="24"/>
      <w:lang w:val="ro-RO" w:eastAsia="ro-RO"/>
    </w:rPr>
  </w:style>
  <w:style w:type="paragraph" w:customStyle="1" w:styleId="l5bul">
    <w:name w:val="l5bul"/>
    <w:basedOn w:val="Normal"/>
    <w:rsid w:val="008E1D21"/>
    <w:pPr>
      <w:spacing w:before="100" w:beforeAutospacing="1" w:after="100" w:afterAutospacing="1" w:line="240" w:lineRule="auto"/>
    </w:pPr>
    <w:rPr>
      <w:rFonts w:ascii="Times New Roman" w:eastAsia="Times New Roman" w:hAnsi="Times New Roman" w:cs="Times New Roman"/>
      <w:b/>
      <w:bCs/>
      <w:color w:val="000000"/>
      <w:sz w:val="24"/>
      <w:szCs w:val="24"/>
      <w:lang w:val="ro-RO" w:eastAsia="ro-RO"/>
    </w:rPr>
  </w:style>
  <w:style w:type="paragraph" w:customStyle="1" w:styleId="l5com">
    <w:name w:val="l5com"/>
    <w:basedOn w:val="Normal"/>
    <w:rsid w:val="008E1D21"/>
    <w:pPr>
      <w:spacing w:before="100" w:beforeAutospacing="1" w:after="100" w:afterAutospacing="1" w:line="240" w:lineRule="auto"/>
    </w:pPr>
    <w:rPr>
      <w:rFonts w:ascii="Tahoma" w:eastAsia="Times New Roman" w:hAnsi="Tahoma" w:cs="Tahoma"/>
      <w:i/>
      <w:iCs/>
      <w:color w:val="339966"/>
      <w:lang w:val="ro-RO" w:eastAsia="ro-RO"/>
    </w:rPr>
  </w:style>
  <w:style w:type="paragraph" w:customStyle="1" w:styleId="l5commark">
    <w:name w:val="l5com_mark"/>
    <w:basedOn w:val="Normal"/>
    <w:rsid w:val="008E1D21"/>
    <w:pPr>
      <w:shd w:val="clear" w:color="auto" w:fill="EDD38C"/>
      <w:spacing w:before="100" w:beforeAutospacing="1" w:after="100" w:afterAutospacing="1" w:line="240" w:lineRule="auto"/>
    </w:pPr>
    <w:rPr>
      <w:rFonts w:ascii="Tahoma" w:eastAsia="Times New Roman" w:hAnsi="Tahoma" w:cs="Tahoma"/>
      <w:i/>
      <w:iCs/>
      <w:color w:val="000000"/>
      <w:lang w:val="ro-RO" w:eastAsia="ro-RO"/>
    </w:rPr>
  </w:style>
  <w:style w:type="paragraph" w:customStyle="1" w:styleId="l5comaplicare0">
    <w:name w:val="l5comaplicare"/>
    <w:basedOn w:val="Normal"/>
    <w:rsid w:val="008E1D21"/>
    <w:pP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l5comaplicarer">
    <w:name w:val="l5comaplicare_r"/>
    <w:basedOn w:val="Normal"/>
    <w:rsid w:val="008E1D21"/>
    <w:pP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l5def">
    <w:name w:val="l5def"/>
    <w:basedOn w:val="Normal"/>
    <w:rsid w:val="008E1D21"/>
    <w:pPr>
      <w:spacing w:before="100" w:beforeAutospacing="1" w:after="100" w:afterAutospacing="1" w:line="240" w:lineRule="auto"/>
    </w:pPr>
    <w:rPr>
      <w:rFonts w:ascii="Arial" w:eastAsia="Times New Roman" w:hAnsi="Arial" w:cs="Arial"/>
      <w:color w:val="000000"/>
      <w:sz w:val="26"/>
      <w:szCs w:val="26"/>
      <w:lang w:val="ro-RO" w:eastAsia="ro-RO"/>
    </w:rPr>
  </w:style>
  <w:style w:type="paragraph" w:customStyle="1" w:styleId="l5expl">
    <w:name w:val="l5expl"/>
    <w:basedOn w:val="Normal"/>
    <w:rsid w:val="008E1D21"/>
    <w:pPr>
      <w:spacing w:before="100" w:beforeAutospacing="1" w:after="100" w:afterAutospacing="1" w:line="240" w:lineRule="auto"/>
    </w:pPr>
    <w:rPr>
      <w:rFonts w:ascii="Arial" w:eastAsia="Times New Roman" w:hAnsi="Arial" w:cs="Arial"/>
      <w:i/>
      <w:iCs/>
      <w:color w:val="732C7B"/>
      <w:sz w:val="26"/>
      <w:szCs w:val="26"/>
      <w:lang w:val="ro-RO" w:eastAsia="ro-RO"/>
    </w:rPr>
  </w:style>
  <w:style w:type="paragraph" w:customStyle="1" w:styleId="l5comexp">
    <w:name w:val="l5comexp"/>
    <w:basedOn w:val="Normal"/>
    <w:rsid w:val="008E1D21"/>
    <w:pPr>
      <w:spacing w:before="100" w:beforeAutospacing="1" w:after="100" w:afterAutospacing="1" w:line="240" w:lineRule="auto"/>
    </w:pPr>
    <w:rPr>
      <w:rFonts w:ascii="Times New Roman" w:eastAsia="Times New Roman" w:hAnsi="Times New Roman" w:cs="Times New Roman"/>
      <w:color w:val="3B5F7C"/>
      <w:sz w:val="26"/>
      <w:szCs w:val="26"/>
      <w:lang w:val="ro-RO" w:eastAsia="ro-RO"/>
    </w:rPr>
  </w:style>
  <w:style w:type="paragraph" w:customStyle="1" w:styleId="l5semr">
    <w:name w:val="l5sem_r"/>
    <w:basedOn w:val="Normal"/>
    <w:rsid w:val="008E1D21"/>
    <w:pPr>
      <w:spacing w:before="100" w:beforeAutospacing="1" w:after="100" w:afterAutospacing="1" w:line="240" w:lineRule="auto"/>
    </w:pPr>
    <w:rPr>
      <w:rFonts w:ascii="Times New Roman" w:eastAsia="Times New Roman" w:hAnsi="Times New Roman" w:cs="Times New Roman"/>
      <w:i/>
      <w:iCs/>
      <w:color w:val="A0A0A0"/>
      <w:sz w:val="24"/>
      <w:szCs w:val="24"/>
      <w:lang w:val="ro-RO" w:eastAsia="ro-RO"/>
    </w:rPr>
  </w:style>
  <w:style w:type="paragraph" w:customStyle="1" w:styleId="l5notr">
    <w:name w:val="l5not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ntlr">
    <w:name w:val="l5ntl_r"/>
    <w:basedOn w:val="Normal"/>
    <w:rsid w:val="008E1D21"/>
    <w:pPr>
      <w:spacing w:before="100" w:beforeAutospacing="1" w:after="100" w:afterAutospacing="1" w:line="240" w:lineRule="auto"/>
    </w:pPr>
    <w:rPr>
      <w:rFonts w:ascii="Times New Roman" w:eastAsia="Times New Roman" w:hAnsi="Times New Roman" w:cs="Times New Roman"/>
      <w:b/>
      <w:bCs/>
      <w:sz w:val="24"/>
      <w:szCs w:val="24"/>
      <w:lang w:val="ro-RO" w:eastAsia="ro-RO"/>
    </w:rPr>
  </w:style>
  <w:style w:type="paragraph" w:customStyle="1" w:styleId="l5artr">
    <w:name w:val="l5art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capr">
    <w:name w:val="l5cap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anxr">
    <w:name w:val="l5anx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anvr">
    <w:name w:val="l5anv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carr">
    <w:name w:val="l5car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parr">
    <w:name w:val="l5par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tprr">
    <w:name w:val="l5tpr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titr">
    <w:name w:val="l5tit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secr">
    <w:name w:val="l5sec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subr">
    <w:name w:val="l5sub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regr">
    <w:name w:val="l5reg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prgr">
    <w:name w:val="l5prg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pctr">
    <w:name w:val="l5pct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litr">
    <w:name w:val="l5lit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linr">
    <w:name w:val="l5lin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notr0">
    <w:name w:val="l5_not_r"/>
    <w:basedOn w:val="Normal"/>
    <w:rsid w:val="008E1D21"/>
    <w:pPr>
      <w:spacing w:before="100" w:beforeAutospacing="1" w:after="100" w:afterAutospacing="1" w:line="240" w:lineRule="auto"/>
    </w:pPr>
    <w:rPr>
      <w:rFonts w:ascii="Times New Roman" w:eastAsia="Times New Roman" w:hAnsi="Times New Roman" w:cs="Times New Roman"/>
      <w:color w:val="A0A0A0"/>
      <w:sz w:val="24"/>
      <w:szCs w:val="24"/>
      <w:lang w:val="ro-RO" w:eastAsia="ro-RO"/>
    </w:rPr>
  </w:style>
  <w:style w:type="paragraph" w:customStyle="1" w:styleId="l5tabr">
    <w:name w:val="l5tab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tttr">
    <w:name w:val="l5ttt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alnr">
    <w:name w:val="l5aln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sbpr">
    <w:name w:val="l5sbp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rndr">
    <w:name w:val="l5rnd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ghir">
    <w:name w:val="l5ghi_r"/>
    <w:basedOn w:val="Normal"/>
    <w:rsid w:val="008E1D21"/>
    <w:pPr>
      <w:spacing w:before="100" w:beforeAutospacing="1" w:after="100" w:afterAutospacing="1" w:line="240" w:lineRule="auto"/>
    </w:pPr>
    <w:rPr>
      <w:rFonts w:ascii="Times New Roman" w:eastAsia="Times New Roman" w:hAnsi="Times New Roman" w:cs="Times New Roman"/>
      <w:color w:val="A0A0A0"/>
      <w:sz w:val="26"/>
      <w:szCs w:val="26"/>
      <w:lang w:val="ro-RO" w:eastAsia="ro-RO"/>
    </w:rPr>
  </w:style>
  <w:style w:type="paragraph" w:customStyle="1" w:styleId="l5unkr">
    <w:name w:val="l5unk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tblr">
    <w:name w:val="l5tbl_r"/>
    <w:basedOn w:val="Normal"/>
    <w:rsid w:val="008E1D21"/>
    <w:pPr>
      <w:spacing w:after="15" w:line="240" w:lineRule="auto"/>
    </w:pPr>
    <w:rPr>
      <w:rFonts w:ascii="Times New Roman" w:eastAsia="Times New Roman" w:hAnsi="Times New Roman" w:cs="Times New Roman"/>
      <w:color w:val="A0A0A0"/>
      <w:sz w:val="24"/>
      <w:szCs w:val="24"/>
      <w:lang w:val="ro-RO" w:eastAsia="ro-RO"/>
    </w:rPr>
  </w:style>
  <w:style w:type="paragraph" w:customStyle="1" w:styleId="l5sepr">
    <w:name w:val="l5sep_r"/>
    <w:basedOn w:val="Normal"/>
    <w:rsid w:val="008E1D2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5lntr">
    <w:name w:val="l5lnt_r"/>
    <w:basedOn w:val="Normal"/>
    <w:rsid w:val="008E1D21"/>
    <w:pPr>
      <w:spacing w:before="100" w:beforeAutospacing="1" w:after="100" w:afterAutospacing="1" w:line="240" w:lineRule="auto"/>
      <w:ind w:left="150"/>
    </w:pPr>
    <w:rPr>
      <w:rFonts w:ascii="Times New Roman" w:eastAsia="Times New Roman" w:hAnsi="Times New Roman" w:cs="Times New Roman"/>
      <w:sz w:val="24"/>
      <w:szCs w:val="24"/>
      <w:lang w:val="ro-RO" w:eastAsia="ro-RO"/>
    </w:rPr>
  </w:style>
  <w:style w:type="paragraph" w:customStyle="1" w:styleId="l5bulr">
    <w:name w:val="l5bul_r"/>
    <w:basedOn w:val="Normal"/>
    <w:rsid w:val="008E1D21"/>
    <w:pPr>
      <w:spacing w:before="100" w:beforeAutospacing="1" w:after="100" w:afterAutospacing="1" w:line="240" w:lineRule="auto"/>
    </w:pPr>
    <w:rPr>
      <w:rFonts w:ascii="Times New Roman" w:eastAsia="Times New Roman" w:hAnsi="Times New Roman" w:cs="Times New Roman"/>
      <w:b/>
      <w:bCs/>
      <w:color w:val="A0A0A0"/>
      <w:sz w:val="24"/>
      <w:szCs w:val="24"/>
      <w:lang w:val="ro-RO" w:eastAsia="ro-RO"/>
    </w:rPr>
  </w:style>
  <w:style w:type="paragraph" w:customStyle="1" w:styleId="l5r">
    <w:name w:val="l5_r"/>
    <w:basedOn w:val="Normal"/>
    <w:rsid w:val="008E1D21"/>
    <w:pPr>
      <w:spacing w:before="100" w:beforeAutospacing="1" w:after="100" w:afterAutospacing="1" w:line="240" w:lineRule="auto"/>
    </w:pPr>
    <w:rPr>
      <w:rFonts w:ascii="Times New Roman" w:eastAsia="Times New Roman" w:hAnsi="Times New Roman" w:cs="Times New Roman"/>
      <w:color w:val="999999"/>
      <w:sz w:val="26"/>
      <w:szCs w:val="26"/>
      <w:lang w:val="ro-RO" w:eastAsia="ro-RO"/>
    </w:rPr>
  </w:style>
  <w:style w:type="paragraph" w:customStyle="1" w:styleId="l5tlur">
    <w:name w:val="l5tlu_r"/>
    <w:basedOn w:val="Normal"/>
    <w:rsid w:val="008E1D21"/>
    <w:pPr>
      <w:shd w:val="clear" w:color="auto" w:fill="FFFFFF"/>
      <w:spacing w:before="100" w:beforeAutospacing="1" w:after="100" w:afterAutospacing="1" w:line="240" w:lineRule="auto"/>
    </w:pPr>
    <w:rPr>
      <w:rFonts w:ascii="Times New Roman" w:eastAsia="Times New Roman" w:hAnsi="Times New Roman" w:cs="Times New Roman"/>
      <w:b/>
      <w:bCs/>
      <w:color w:val="999999"/>
      <w:sz w:val="32"/>
      <w:szCs w:val="32"/>
      <w:lang w:val="ro-RO" w:eastAsia="ro-RO"/>
    </w:rPr>
  </w:style>
  <w:style w:type="paragraph" w:customStyle="1" w:styleId="l5comr">
    <w:name w:val="l5com_r"/>
    <w:basedOn w:val="Normal"/>
    <w:rsid w:val="008E1D21"/>
    <w:pPr>
      <w:spacing w:before="100" w:beforeAutospacing="1" w:after="100" w:afterAutospacing="1" w:line="240" w:lineRule="auto"/>
    </w:pPr>
    <w:rPr>
      <w:rFonts w:ascii="Times New Roman" w:eastAsia="Times New Roman" w:hAnsi="Times New Roman" w:cs="Times New Roman"/>
      <w:color w:val="A00000"/>
      <w:lang w:val="ro-RO" w:eastAsia="ro-RO"/>
    </w:rPr>
  </w:style>
  <w:style w:type="paragraph" w:customStyle="1" w:styleId="l5umrel">
    <w:name w:val="l5umrel"/>
    <w:basedOn w:val="Normal"/>
    <w:rsid w:val="008E1D21"/>
    <w:pPr>
      <w:shd w:val="clear" w:color="auto" w:fill="FFFFFF"/>
      <w:spacing w:before="100" w:beforeAutospacing="1" w:after="100" w:afterAutospacing="1" w:line="240" w:lineRule="auto"/>
    </w:pPr>
    <w:rPr>
      <w:rFonts w:ascii="Times New Roman" w:eastAsia="Times New Roman" w:hAnsi="Times New Roman" w:cs="Times New Roman"/>
      <w:b/>
      <w:bCs/>
      <w:color w:val="FF0000"/>
      <w:sz w:val="24"/>
      <w:szCs w:val="24"/>
      <w:u w:val="single"/>
      <w:lang w:val="ro-RO" w:eastAsia="ro-RO"/>
    </w:rPr>
  </w:style>
  <w:style w:type="paragraph" w:customStyle="1" w:styleId="l5backreset">
    <w:name w:val="l5back_reset"/>
    <w:basedOn w:val="Normal"/>
    <w:rsid w:val="008E1D21"/>
    <w:pPr>
      <w:shd w:val="clear" w:color="auto" w:fill="FFFFFF"/>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5prmred">
    <w:name w:val="l5prm_red"/>
    <w:basedOn w:val="Normal"/>
    <w:rsid w:val="008E1D21"/>
    <w:pPr>
      <w:spacing w:before="100" w:beforeAutospacing="1" w:after="100" w:afterAutospacing="1" w:line="240" w:lineRule="auto"/>
    </w:pPr>
    <w:rPr>
      <w:rFonts w:ascii="Times New Roman" w:eastAsia="Times New Roman" w:hAnsi="Times New Roman" w:cs="Times New Roman"/>
      <w:i/>
      <w:iCs/>
      <w:color w:val="FF0000"/>
      <w:sz w:val="26"/>
      <w:szCs w:val="26"/>
      <w:lang w:val="ro-RO" w:eastAsia="ro-RO"/>
    </w:rPr>
  </w:style>
  <w:style w:type="paragraph" w:customStyle="1" w:styleId="l5semred">
    <w:name w:val="l5sem_red"/>
    <w:basedOn w:val="Normal"/>
    <w:rsid w:val="008E1D21"/>
    <w:pPr>
      <w:spacing w:before="100" w:beforeAutospacing="1" w:after="100" w:afterAutospacing="1" w:line="240" w:lineRule="auto"/>
    </w:pPr>
    <w:rPr>
      <w:rFonts w:ascii="Times New Roman" w:eastAsia="Times New Roman" w:hAnsi="Times New Roman" w:cs="Times New Roman"/>
      <w:i/>
      <w:iCs/>
      <w:color w:val="FF0000"/>
      <w:sz w:val="24"/>
      <w:szCs w:val="24"/>
      <w:lang w:val="ro-RO" w:eastAsia="ro-RO"/>
    </w:rPr>
  </w:style>
  <w:style w:type="paragraph" w:customStyle="1" w:styleId="l5notred">
    <w:name w:val="l5not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ntlred">
    <w:name w:val="l5ntl_red"/>
    <w:basedOn w:val="Normal"/>
    <w:rsid w:val="008E1D21"/>
    <w:pPr>
      <w:spacing w:before="100" w:beforeAutospacing="1" w:after="100" w:afterAutospacing="1" w:line="240" w:lineRule="auto"/>
    </w:pPr>
    <w:rPr>
      <w:rFonts w:ascii="Times New Roman" w:eastAsia="Times New Roman" w:hAnsi="Times New Roman" w:cs="Times New Roman"/>
      <w:b/>
      <w:bCs/>
      <w:sz w:val="24"/>
      <w:szCs w:val="24"/>
      <w:lang w:val="ro-RO" w:eastAsia="ro-RO"/>
    </w:rPr>
  </w:style>
  <w:style w:type="paragraph" w:customStyle="1" w:styleId="l5artred">
    <w:name w:val="l5art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capred">
    <w:name w:val="l5cap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anxred">
    <w:name w:val="l5anx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u w:val="single"/>
      <w:lang w:val="ro-RO" w:eastAsia="ro-RO"/>
    </w:rPr>
  </w:style>
  <w:style w:type="paragraph" w:customStyle="1" w:styleId="l5anvred">
    <w:name w:val="l5anv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u w:val="single"/>
      <w:lang w:val="ro-RO" w:eastAsia="ro-RO"/>
    </w:rPr>
  </w:style>
  <w:style w:type="paragraph" w:customStyle="1" w:styleId="l5carred">
    <w:name w:val="l5car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parred">
    <w:name w:val="l5par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tprred">
    <w:name w:val="l5tpr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titred">
    <w:name w:val="l5tit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secred">
    <w:name w:val="l5sec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subred">
    <w:name w:val="l5sub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regred">
    <w:name w:val="l5reg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prgred">
    <w:name w:val="l5prg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pctred">
    <w:name w:val="l5pct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litred">
    <w:name w:val="l5lit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linred">
    <w:name w:val="l5lin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notred0">
    <w:name w:val="l5_not_red"/>
    <w:basedOn w:val="Normal"/>
    <w:rsid w:val="008E1D21"/>
    <w:pPr>
      <w:spacing w:before="100" w:beforeAutospacing="1" w:after="100" w:afterAutospacing="1" w:line="240" w:lineRule="auto"/>
    </w:pPr>
    <w:rPr>
      <w:rFonts w:ascii="Times New Roman" w:eastAsia="Times New Roman" w:hAnsi="Times New Roman" w:cs="Times New Roman"/>
      <w:color w:val="FF0000"/>
      <w:sz w:val="24"/>
      <w:szCs w:val="24"/>
      <w:lang w:val="ro-RO" w:eastAsia="ro-RO"/>
    </w:rPr>
  </w:style>
  <w:style w:type="paragraph" w:customStyle="1" w:styleId="l5tabred">
    <w:name w:val="l5tab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tttred">
    <w:name w:val="l5ttt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alnred">
    <w:name w:val="l5aln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sbpred">
    <w:name w:val="l5sbp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rndred">
    <w:name w:val="l5rnd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ghired">
    <w:name w:val="l5ghi_red"/>
    <w:basedOn w:val="Normal"/>
    <w:rsid w:val="008E1D21"/>
    <w:pPr>
      <w:spacing w:before="100" w:beforeAutospacing="1" w:after="100" w:afterAutospacing="1" w:line="240" w:lineRule="auto"/>
    </w:pPr>
    <w:rPr>
      <w:rFonts w:ascii="Times New Roman" w:eastAsia="Times New Roman" w:hAnsi="Times New Roman" w:cs="Times New Roman"/>
      <w:color w:val="FF0000"/>
      <w:sz w:val="26"/>
      <w:szCs w:val="26"/>
      <w:lang w:val="ro-RO" w:eastAsia="ro-RO"/>
    </w:rPr>
  </w:style>
  <w:style w:type="paragraph" w:customStyle="1" w:styleId="l5unkred">
    <w:name w:val="l5unk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tblred">
    <w:name w:val="l5tbl_red"/>
    <w:basedOn w:val="Normal"/>
    <w:rsid w:val="008E1D21"/>
    <w:pPr>
      <w:spacing w:after="15" w:line="240" w:lineRule="auto"/>
    </w:pPr>
    <w:rPr>
      <w:rFonts w:ascii="Times New Roman" w:eastAsia="Times New Roman" w:hAnsi="Times New Roman" w:cs="Times New Roman"/>
      <w:color w:val="FF0000"/>
      <w:sz w:val="24"/>
      <w:szCs w:val="24"/>
      <w:lang w:val="ro-RO" w:eastAsia="ro-RO"/>
    </w:rPr>
  </w:style>
  <w:style w:type="paragraph" w:customStyle="1" w:styleId="l5sepred">
    <w:name w:val="l5sep_red"/>
    <w:basedOn w:val="Normal"/>
    <w:rsid w:val="008E1D21"/>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5lntred">
    <w:name w:val="l5lnt_red"/>
    <w:basedOn w:val="Normal"/>
    <w:rsid w:val="008E1D21"/>
    <w:pPr>
      <w:spacing w:before="100" w:beforeAutospacing="1" w:after="100" w:afterAutospacing="1" w:line="240" w:lineRule="auto"/>
      <w:ind w:left="150"/>
    </w:pPr>
    <w:rPr>
      <w:rFonts w:ascii="Times New Roman" w:eastAsia="Times New Roman" w:hAnsi="Times New Roman" w:cs="Times New Roman"/>
      <w:sz w:val="24"/>
      <w:szCs w:val="24"/>
      <w:lang w:val="ro-RO" w:eastAsia="ro-RO"/>
    </w:rPr>
  </w:style>
  <w:style w:type="paragraph" w:customStyle="1" w:styleId="l5bulred">
    <w:name w:val="l5bul_red"/>
    <w:basedOn w:val="Normal"/>
    <w:rsid w:val="008E1D21"/>
    <w:pPr>
      <w:spacing w:before="100" w:beforeAutospacing="1" w:after="100" w:afterAutospacing="1" w:line="240" w:lineRule="auto"/>
    </w:pPr>
    <w:rPr>
      <w:rFonts w:ascii="Times New Roman" w:eastAsia="Times New Roman" w:hAnsi="Times New Roman" w:cs="Times New Roman"/>
      <w:b/>
      <w:bCs/>
      <w:color w:val="FF0000"/>
      <w:sz w:val="24"/>
      <w:szCs w:val="24"/>
      <w:lang w:val="ro-RO" w:eastAsia="ro-RO"/>
    </w:rPr>
  </w:style>
  <w:style w:type="paragraph" w:customStyle="1" w:styleId="l5red">
    <w:name w:val="l5_red"/>
    <w:basedOn w:val="Normal"/>
    <w:rsid w:val="008E1D21"/>
    <w:pPr>
      <w:spacing w:before="100" w:beforeAutospacing="1" w:after="100" w:afterAutospacing="1" w:line="240" w:lineRule="auto"/>
    </w:pPr>
    <w:rPr>
      <w:rFonts w:ascii="Times New Roman" w:eastAsia="Times New Roman" w:hAnsi="Times New Roman" w:cs="Times New Roman"/>
      <w:color w:val="FF0000"/>
      <w:sz w:val="24"/>
      <w:szCs w:val="24"/>
      <w:lang w:val="ro-RO" w:eastAsia="ro-RO"/>
    </w:rPr>
  </w:style>
  <w:style w:type="paragraph" w:customStyle="1" w:styleId="l5comred">
    <w:name w:val="l5com_red"/>
    <w:basedOn w:val="Normal"/>
    <w:rsid w:val="008E1D21"/>
    <w:pPr>
      <w:spacing w:before="100" w:beforeAutospacing="1" w:after="100" w:afterAutospacing="1" w:line="240" w:lineRule="auto"/>
    </w:pPr>
    <w:rPr>
      <w:rFonts w:ascii="Times New Roman" w:eastAsia="Times New Roman" w:hAnsi="Times New Roman" w:cs="Times New Roman"/>
      <w:color w:val="FF0000"/>
      <w:lang w:val="ro-RO" w:eastAsia="ro-RO"/>
    </w:rPr>
  </w:style>
  <w:style w:type="paragraph" w:customStyle="1" w:styleId="l5sta">
    <w:name w:val="l5sta"/>
    <w:basedOn w:val="Normal"/>
    <w:rsid w:val="008E1D21"/>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customStyle="1" w:styleId="l5stamod">
    <w:name w:val="l5sta_mod"/>
    <w:basedOn w:val="Normal"/>
    <w:rsid w:val="008E1D21"/>
    <w:pPr>
      <w:shd w:val="clear" w:color="auto" w:fill="E0E0E0"/>
      <w:spacing w:before="100" w:beforeAutospacing="1" w:after="100" w:afterAutospacing="1" w:line="240" w:lineRule="auto"/>
    </w:pPr>
    <w:rPr>
      <w:rFonts w:ascii="Times New Roman" w:eastAsia="Times New Roman" w:hAnsi="Times New Roman" w:cs="Times New Roman"/>
      <w:strike/>
      <w:color w:val="000000"/>
      <w:sz w:val="24"/>
      <w:szCs w:val="24"/>
      <w:lang w:val="ro-RO" w:eastAsia="ro-RO"/>
    </w:rPr>
  </w:style>
  <w:style w:type="paragraph" w:customStyle="1" w:styleId="l5staabr">
    <w:name w:val="l5sta_abr"/>
    <w:basedOn w:val="Normal"/>
    <w:rsid w:val="008E1D21"/>
    <w:pPr>
      <w:shd w:val="clear" w:color="auto" w:fill="E0E0E0"/>
      <w:spacing w:before="100" w:beforeAutospacing="1" w:after="100" w:afterAutospacing="1" w:line="240" w:lineRule="auto"/>
    </w:pPr>
    <w:rPr>
      <w:rFonts w:ascii="Times New Roman" w:eastAsia="Times New Roman" w:hAnsi="Times New Roman" w:cs="Times New Roman"/>
      <w:strike/>
      <w:color w:val="FFFFFF"/>
      <w:sz w:val="24"/>
      <w:szCs w:val="24"/>
      <w:lang w:val="ro-RO" w:eastAsia="ro-RO"/>
    </w:rPr>
  </w:style>
  <w:style w:type="paragraph" w:customStyle="1" w:styleId="l5stanfo">
    <w:name w:val="l5sta_nfo"/>
    <w:basedOn w:val="Normal"/>
    <w:rsid w:val="008E1D21"/>
    <w:pPr>
      <w:shd w:val="clear" w:color="auto" w:fill="0000E0"/>
      <w:spacing w:before="100" w:beforeAutospacing="1" w:after="30" w:line="240" w:lineRule="auto"/>
    </w:pPr>
    <w:rPr>
      <w:rFonts w:ascii="Times New Roman" w:eastAsia="Times New Roman" w:hAnsi="Times New Roman" w:cs="Times New Roman"/>
      <w:b/>
      <w:bCs/>
      <w:color w:val="FFFFFF"/>
      <w:sz w:val="17"/>
      <w:szCs w:val="17"/>
      <w:lang w:val="ro-RO" w:eastAsia="ro-RO"/>
    </w:rPr>
  </w:style>
  <w:style w:type="paragraph" w:customStyle="1" w:styleId="l5ghi0">
    <w:name w:val="l5_ghi"/>
    <w:basedOn w:val="Normal"/>
    <w:rsid w:val="008E1D21"/>
    <w:pPr>
      <w:spacing w:before="100" w:beforeAutospacing="1" w:after="100" w:afterAutospacing="1" w:line="240" w:lineRule="auto"/>
    </w:pPr>
    <w:rPr>
      <w:rFonts w:ascii="Times New Roman" w:eastAsia="Times New Roman" w:hAnsi="Times New Roman" w:cs="Times New Roman"/>
      <w:sz w:val="26"/>
      <w:szCs w:val="26"/>
      <w:lang w:val="ro-RO" w:eastAsia="ro-RO"/>
    </w:rPr>
  </w:style>
  <w:style w:type="paragraph" w:customStyle="1" w:styleId="l5marcajrelatiion">
    <w:name w:val="l5marcaj_relatii_on"/>
    <w:basedOn w:val="Normal"/>
    <w:rsid w:val="008E1D21"/>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paragraph" w:customStyle="1" w:styleId="l5marcajrelatiioff">
    <w:name w:val="l5marcaj_relatii_off"/>
    <w:basedOn w:val="Normal"/>
    <w:rsid w:val="008E1D21"/>
    <w:pPr>
      <w:shd w:val="clear" w:color="auto" w:fill="D0D0D0"/>
      <w:spacing w:before="100" w:beforeAutospacing="1" w:after="100" w:afterAutospacing="1" w:line="240" w:lineRule="auto"/>
    </w:pPr>
    <w:rPr>
      <w:rFonts w:ascii="Times New Roman" w:eastAsia="Times New Roman" w:hAnsi="Times New Roman" w:cs="Times New Roman"/>
      <w:color w:val="000000"/>
      <w:sz w:val="24"/>
      <w:szCs w:val="24"/>
      <w:lang w:val="ro-RO" w:eastAsia="ro-RO"/>
    </w:rPr>
  </w:style>
  <w:style w:type="character" w:customStyle="1" w:styleId="l5def1">
    <w:name w:val="l5def1"/>
    <w:rsid w:val="008E1D21"/>
    <w:rPr>
      <w:rFonts w:ascii="Arial" w:hAnsi="Arial" w:cs="Arial" w:hint="default"/>
      <w:color w:val="000000"/>
      <w:sz w:val="26"/>
      <w:szCs w:val="26"/>
    </w:rPr>
  </w:style>
  <w:style w:type="character" w:customStyle="1" w:styleId="l5tlu1">
    <w:name w:val="l5tlu1"/>
    <w:rsid w:val="008E1D21"/>
    <w:rPr>
      <w:b/>
      <w:bCs/>
      <w:color w:val="000000"/>
      <w:sz w:val="32"/>
      <w:szCs w:val="32"/>
    </w:rPr>
  </w:style>
  <w:style w:type="character" w:customStyle="1" w:styleId="l5prm1">
    <w:name w:val="l5prm1"/>
    <w:rsid w:val="008E1D21"/>
    <w:rPr>
      <w:i/>
      <w:iCs/>
      <w:color w:val="000000"/>
      <w:sz w:val="26"/>
      <w:szCs w:val="26"/>
    </w:rPr>
  </w:style>
  <w:style w:type="character" w:customStyle="1" w:styleId="l5prgaplicare1">
    <w:name w:val="l5prgaplicare1"/>
    <w:rsid w:val="008E1D21"/>
    <w:rPr>
      <w:b w:val="0"/>
      <w:bCs w:val="0"/>
      <w:i/>
      <w:iCs/>
      <w:color w:val="3B5F7C"/>
      <w:sz w:val="22"/>
      <w:szCs w:val="22"/>
    </w:rPr>
  </w:style>
  <w:style w:type="character" w:customStyle="1" w:styleId="l5com1">
    <w:name w:val="l5com1"/>
    <w:rsid w:val="008E1D21"/>
    <w:rPr>
      <w:rFonts w:ascii="Tahoma" w:hAnsi="Tahoma" w:cs="Tahoma" w:hint="default"/>
      <w:b w:val="0"/>
      <w:bCs w:val="0"/>
      <w:i/>
      <w:iCs/>
      <w:color w:val="339966"/>
      <w:sz w:val="22"/>
      <w:szCs w:val="22"/>
    </w:rPr>
  </w:style>
  <w:style w:type="character" w:customStyle="1" w:styleId="l5red1">
    <w:name w:val="l5_red1"/>
    <w:rsid w:val="008E1D21"/>
    <w:rPr>
      <w:b w:val="0"/>
      <w:bCs w:val="0"/>
      <w:i w:val="0"/>
      <w:iCs w:val="0"/>
      <w:strike w:val="0"/>
      <w:dstrike w:val="0"/>
      <w:color w:val="FF0000"/>
      <w:u w:val="none"/>
      <w:effect w:val="none"/>
      <w:shd w:val="clear" w:color="auto" w:fill="auto"/>
    </w:rPr>
  </w:style>
  <w:style w:type="character" w:customStyle="1" w:styleId="l5expl1">
    <w:name w:val="l5expl1"/>
    <w:rsid w:val="008E1D21"/>
    <w:rPr>
      <w:rFonts w:ascii="Arial" w:hAnsi="Arial" w:cs="Arial" w:hint="default"/>
      <w:i/>
      <w:iCs/>
      <w:color w:val="732C7B"/>
      <w:sz w:val="26"/>
      <w:szCs w:val="26"/>
    </w:rPr>
  </w:style>
  <w:style w:type="paragraph" w:styleId="Revision">
    <w:name w:val="Revision"/>
    <w:hidden/>
    <w:uiPriority w:val="99"/>
    <w:semiHidden/>
    <w:rsid w:val="00C30C99"/>
    <w:pPr>
      <w:spacing w:after="0" w:line="240" w:lineRule="auto"/>
    </w:pPr>
  </w:style>
  <w:style w:type="character" w:customStyle="1" w:styleId="salnbdy">
    <w:name w:val="s_aln_bdy"/>
    <w:basedOn w:val="DefaultParagraphFont"/>
    <w:rsid w:val="00326402"/>
  </w:style>
  <w:style w:type="character" w:customStyle="1" w:styleId="slgi">
    <w:name w:val="s_lgi"/>
    <w:basedOn w:val="DefaultParagraphFont"/>
    <w:rsid w:val="00326402"/>
  </w:style>
  <w:style w:type="character" w:customStyle="1" w:styleId="salnttl">
    <w:name w:val="s_aln_ttl"/>
    <w:basedOn w:val="DefaultParagraphFont"/>
    <w:rsid w:val="00E613AA"/>
  </w:style>
  <w:style w:type="character" w:styleId="Strong">
    <w:name w:val="Strong"/>
    <w:basedOn w:val="DefaultParagraphFont"/>
    <w:uiPriority w:val="22"/>
    <w:qFormat/>
    <w:rsid w:val="00C974E6"/>
    <w:rPr>
      <w:b/>
      <w:bCs/>
    </w:rPr>
  </w:style>
  <w:style w:type="character" w:customStyle="1" w:styleId="Heading3Char">
    <w:name w:val="Heading 3 Char"/>
    <w:basedOn w:val="DefaultParagraphFont"/>
    <w:link w:val="Heading3"/>
    <w:uiPriority w:val="9"/>
    <w:rsid w:val="00E763B3"/>
    <w:rPr>
      <w:rFonts w:ascii="Times New Roman" w:eastAsia="Times New Roman" w:hAnsi="Times New Roman" w:cs="Times New Roman"/>
      <w:b/>
      <w:bCs/>
      <w:sz w:val="27"/>
      <w:szCs w:val="27"/>
    </w:rPr>
  </w:style>
  <w:style w:type="character" w:customStyle="1" w:styleId="sartttl">
    <w:name w:val="s_art_ttl"/>
    <w:basedOn w:val="DefaultParagraphFont"/>
    <w:rsid w:val="00D776BE"/>
  </w:style>
  <w:style w:type="character" w:customStyle="1" w:styleId="saln">
    <w:name w:val="s_aln"/>
    <w:basedOn w:val="DefaultParagraphFont"/>
    <w:rsid w:val="00BC4223"/>
  </w:style>
  <w:style w:type="character" w:customStyle="1" w:styleId="spar">
    <w:name w:val="s_par"/>
    <w:basedOn w:val="DefaultParagraphFont"/>
    <w:rsid w:val="005D3600"/>
  </w:style>
  <w:style w:type="paragraph" w:customStyle="1" w:styleId="yiv0829862037msonormal">
    <w:name w:val="yiv0829862037msonormal"/>
    <w:basedOn w:val="Normal"/>
    <w:rsid w:val="005544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7021">
      <w:bodyDiv w:val="1"/>
      <w:marLeft w:val="0"/>
      <w:marRight w:val="0"/>
      <w:marTop w:val="0"/>
      <w:marBottom w:val="0"/>
      <w:divBdr>
        <w:top w:val="none" w:sz="0" w:space="0" w:color="auto"/>
        <w:left w:val="none" w:sz="0" w:space="0" w:color="auto"/>
        <w:bottom w:val="none" w:sz="0" w:space="0" w:color="auto"/>
        <w:right w:val="none" w:sz="0" w:space="0" w:color="auto"/>
      </w:divBdr>
      <w:divsChild>
        <w:div w:id="686712522">
          <w:marLeft w:val="0"/>
          <w:marRight w:val="0"/>
          <w:marTop w:val="0"/>
          <w:marBottom w:val="0"/>
          <w:divBdr>
            <w:top w:val="none" w:sz="0" w:space="0" w:color="auto"/>
            <w:left w:val="none" w:sz="0" w:space="0" w:color="auto"/>
            <w:bottom w:val="none" w:sz="0" w:space="0" w:color="auto"/>
            <w:right w:val="none" w:sz="0" w:space="0" w:color="auto"/>
          </w:divBdr>
        </w:div>
        <w:div w:id="1781099942">
          <w:marLeft w:val="0"/>
          <w:marRight w:val="0"/>
          <w:marTop w:val="0"/>
          <w:marBottom w:val="0"/>
          <w:divBdr>
            <w:top w:val="none" w:sz="0" w:space="0" w:color="auto"/>
            <w:left w:val="none" w:sz="0" w:space="0" w:color="auto"/>
            <w:bottom w:val="none" w:sz="0" w:space="0" w:color="auto"/>
            <w:right w:val="none" w:sz="0" w:space="0" w:color="auto"/>
          </w:divBdr>
        </w:div>
        <w:div w:id="830873065">
          <w:marLeft w:val="0"/>
          <w:marRight w:val="0"/>
          <w:marTop w:val="0"/>
          <w:marBottom w:val="0"/>
          <w:divBdr>
            <w:top w:val="none" w:sz="0" w:space="0" w:color="auto"/>
            <w:left w:val="none" w:sz="0" w:space="0" w:color="auto"/>
            <w:bottom w:val="none" w:sz="0" w:space="0" w:color="auto"/>
            <w:right w:val="none" w:sz="0" w:space="0" w:color="auto"/>
          </w:divBdr>
        </w:div>
      </w:divsChild>
    </w:div>
    <w:div w:id="131366697">
      <w:bodyDiv w:val="1"/>
      <w:marLeft w:val="0"/>
      <w:marRight w:val="0"/>
      <w:marTop w:val="0"/>
      <w:marBottom w:val="0"/>
      <w:divBdr>
        <w:top w:val="none" w:sz="0" w:space="0" w:color="auto"/>
        <w:left w:val="none" w:sz="0" w:space="0" w:color="auto"/>
        <w:bottom w:val="none" w:sz="0" w:space="0" w:color="auto"/>
        <w:right w:val="none" w:sz="0" w:space="0" w:color="auto"/>
      </w:divBdr>
    </w:div>
    <w:div w:id="141046118">
      <w:bodyDiv w:val="1"/>
      <w:marLeft w:val="0"/>
      <w:marRight w:val="0"/>
      <w:marTop w:val="0"/>
      <w:marBottom w:val="0"/>
      <w:divBdr>
        <w:top w:val="none" w:sz="0" w:space="0" w:color="auto"/>
        <w:left w:val="none" w:sz="0" w:space="0" w:color="auto"/>
        <w:bottom w:val="none" w:sz="0" w:space="0" w:color="auto"/>
        <w:right w:val="none" w:sz="0" w:space="0" w:color="auto"/>
      </w:divBdr>
    </w:div>
    <w:div w:id="150341125">
      <w:bodyDiv w:val="1"/>
      <w:marLeft w:val="0"/>
      <w:marRight w:val="0"/>
      <w:marTop w:val="0"/>
      <w:marBottom w:val="0"/>
      <w:divBdr>
        <w:top w:val="none" w:sz="0" w:space="0" w:color="auto"/>
        <w:left w:val="none" w:sz="0" w:space="0" w:color="auto"/>
        <w:bottom w:val="none" w:sz="0" w:space="0" w:color="auto"/>
        <w:right w:val="none" w:sz="0" w:space="0" w:color="auto"/>
      </w:divBdr>
      <w:divsChild>
        <w:div w:id="423501184">
          <w:marLeft w:val="0"/>
          <w:marRight w:val="0"/>
          <w:marTop w:val="0"/>
          <w:marBottom w:val="0"/>
          <w:divBdr>
            <w:top w:val="none" w:sz="0" w:space="0" w:color="auto"/>
            <w:left w:val="none" w:sz="0" w:space="0" w:color="auto"/>
            <w:bottom w:val="none" w:sz="0" w:space="0" w:color="auto"/>
            <w:right w:val="none" w:sz="0" w:space="0" w:color="auto"/>
          </w:divBdr>
        </w:div>
        <w:div w:id="997612426">
          <w:marLeft w:val="0"/>
          <w:marRight w:val="0"/>
          <w:marTop w:val="0"/>
          <w:marBottom w:val="0"/>
          <w:divBdr>
            <w:top w:val="none" w:sz="0" w:space="0" w:color="auto"/>
            <w:left w:val="none" w:sz="0" w:space="0" w:color="auto"/>
            <w:bottom w:val="none" w:sz="0" w:space="0" w:color="auto"/>
            <w:right w:val="none" w:sz="0" w:space="0" w:color="auto"/>
          </w:divBdr>
        </w:div>
        <w:div w:id="1423798958">
          <w:marLeft w:val="0"/>
          <w:marRight w:val="0"/>
          <w:marTop w:val="0"/>
          <w:marBottom w:val="0"/>
          <w:divBdr>
            <w:top w:val="none" w:sz="0" w:space="0" w:color="auto"/>
            <w:left w:val="none" w:sz="0" w:space="0" w:color="auto"/>
            <w:bottom w:val="none" w:sz="0" w:space="0" w:color="auto"/>
            <w:right w:val="none" w:sz="0" w:space="0" w:color="auto"/>
          </w:divBdr>
        </w:div>
        <w:div w:id="766661578">
          <w:marLeft w:val="0"/>
          <w:marRight w:val="0"/>
          <w:marTop w:val="0"/>
          <w:marBottom w:val="0"/>
          <w:divBdr>
            <w:top w:val="none" w:sz="0" w:space="0" w:color="auto"/>
            <w:left w:val="none" w:sz="0" w:space="0" w:color="auto"/>
            <w:bottom w:val="none" w:sz="0" w:space="0" w:color="auto"/>
            <w:right w:val="none" w:sz="0" w:space="0" w:color="auto"/>
          </w:divBdr>
        </w:div>
        <w:div w:id="2129927194">
          <w:marLeft w:val="0"/>
          <w:marRight w:val="0"/>
          <w:marTop w:val="0"/>
          <w:marBottom w:val="0"/>
          <w:divBdr>
            <w:top w:val="none" w:sz="0" w:space="0" w:color="auto"/>
            <w:left w:val="none" w:sz="0" w:space="0" w:color="auto"/>
            <w:bottom w:val="none" w:sz="0" w:space="0" w:color="auto"/>
            <w:right w:val="none" w:sz="0" w:space="0" w:color="auto"/>
          </w:divBdr>
        </w:div>
        <w:div w:id="724375234">
          <w:marLeft w:val="0"/>
          <w:marRight w:val="0"/>
          <w:marTop w:val="0"/>
          <w:marBottom w:val="0"/>
          <w:divBdr>
            <w:top w:val="none" w:sz="0" w:space="0" w:color="auto"/>
            <w:left w:val="none" w:sz="0" w:space="0" w:color="auto"/>
            <w:bottom w:val="none" w:sz="0" w:space="0" w:color="auto"/>
            <w:right w:val="none" w:sz="0" w:space="0" w:color="auto"/>
          </w:divBdr>
        </w:div>
        <w:div w:id="333458194">
          <w:marLeft w:val="0"/>
          <w:marRight w:val="0"/>
          <w:marTop w:val="0"/>
          <w:marBottom w:val="0"/>
          <w:divBdr>
            <w:top w:val="none" w:sz="0" w:space="0" w:color="auto"/>
            <w:left w:val="none" w:sz="0" w:space="0" w:color="auto"/>
            <w:bottom w:val="none" w:sz="0" w:space="0" w:color="auto"/>
            <w:right w:val="none" w:sz="0" w:space="0" w:color="auto"/>
          </w:divBdr>
        </w:div>
        <w:div w:id="1790082661">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14118149">
          <w:marLeft w:val="0"/>
          <w:marRight w:val="0"/>
          <w:marTop w:val="0"/>
          <w:marBottom w:val="0"/>
          <w:divBdr>
            <w:top w:val="none" w:sz="0" w:space="0" w:color="auto"/>
            <w:left w:val="none" w:sz="0" w:space="0" w:color="auto"/>
            <w:bottom w:val="none" w:sz="0" w:space="0" w:color="auto"/>
            <w:right w:val="none" w:sz="0" w:space="0" w:color="auto"/>
          </w:divBdr>
        </w:div>
        <w:div w:id="125315075">
          <w:marLeft w:val="0"/>
          <w:marRight w:val="0"/>
          <w:marTop w:val="0"/>
          <w:marBottom w:val="0"/>
          <w:divBdr>
            <w:top w:val="none" w:sz="0" w:space="0" w:color="auto"/>
            <w:left w:val="none" w:sz="0" w:space="0" w:color="auto"/>
            <w:bottom w:val="none" w:sz="0" w:space="0" w:color="auto"/>
            <w:right w:val="none" w:sz="0" w:space="0" w:color="auto"/>
          </w:divBdr>
        </w:div>
        <w:div w:id="501432612">
          <w:marLeft w:val="0"/>
          <w:marRight w:val="0"/>
          <w:marTop w:val="0"/>
          <w:marBottom w:val="0"/>
          <w:divBdr>
            <w:top w:val="none" w:sz="0" w:space="0" w:color="auto"/>
            <w:left w:val="none" w:sz="0" w:space="0" w:color="auto"/>
            <w:bottom w:val="none" w:sz="0" w:space="0" w:color="auto"/>
            <w:right w:val="none" w:sz="0" w:space="0" w:color="auto"/>
          </w:divBdr>
        </w:div>
        <w:div w:id="637495951">
          <w:marLeft w:val="0"/>
          <w:marRight w:val="0"/>
          <w:marTop w:val="0"/>
          <w:marBottom w:val="0"/>
          <w:divBdr>
            <w:top w:val="none" w:sz="0" w:space="0" w:color="auto"/>
            <w:left w:val="none" w:sz="0" w:space="0" w:color="auto"/>
            <w:bottom w:val="none" w:sz="0" w:space="0" w:color="auto"/>
            <w:right w:val="none" w:sz="0" w:space="0" w:color="auto"/>
          </w:divBdr>
        </w:div>
        <w:div w:id="142475589">
          <w:marLeft w:val="0"/>
          <w:marRight w:val="0"/>
          <w:marTop w:val="0"/>
          <w:marBottom w:val="0"/>
          <w:divBdr>
            <w:top w:val="none" w:sz="0" w:space="0" w:color="auto"/>
            <w:left w:val="none" w:sz="0" w:space="0" w:color="auto"/>
            <w:bottom w:val="none" w:sz="0" w:space="0" w:color="auto"/>
            <w:right w:val="none" w:sz="0" w:space="0" w:color="auto"/>
          </w:divBdr>
        </w:div>
        <w:div w:id="874971774">
          <w:marLeft w:val="0"/>
          <w:marRight w:val="0"/>
          <w:marTop w:val="0"/>
          <w:marBottom w:val="0"/>
          <w:divBdr>
            <w:top w:val="none" w:sz="0" w:space="0" w:color="auto"/>
            <w:left w:val="none" w:sz="0" w:space="0" w:color="auto"/>
            <w:bottom w:val="none" w:sz="0" w:space="0" w:color="auto"/>
            <w:right w:val="none" w:sz="0" w:space="0" w:color="auto"/>
          </w:divBdr>
        </w:div>
        <w:div w:id="814644571">
          <w:marLeft w:val="0"/>
          <w:marRight w:val="0"/>
          <w:marTop w:val="0"/>
          <w:marBottom w:val="0"/>
          <w:divBdr>
            <w:top w:val="none" w:sz="0" w:space="0" w:color="auto"/>
            <w:left w:val="none" w:sz="0" w:space="0" w:color="auto"/>
            <w:bottom w:val="none" w:sz="0" w:space="0" w:color="auto"/>
            <w:right w:val="none" w:sz="0" w:space="0" w:color="auto"/>
          </w:divBdr>
        </w:div>
        <w:div w:id="1042824219">
          <w:marLeft w:val="0"/>
          <w:marRight w:val="0"/>
          <w:marTop w:val="0"/>
          <w:marBottom w:val="0"/>
          <w:divBdr>
            <w:top w:val="none" w:sz="0" w:space="0" w:color="auto"/>
            <w:left w:val="none" w:sz="0" w:space="0" w:color="auto"/>
            <w:bottom w:val="none" w:sz="0" w:space="0" w:color="auto"/>
            <w:right w:val="none" w:sz="0" w:space="0" w:color="auto"/>
          </w:divBdr>
        </w:div>
        <w:div w:id="1618177879">
          <w:marLeft w:val="0"/>
          <w:marRight w:val="0"/>
          <w:marTop w:val="0"/>
          <w:marBottom w:val="0"/>
          <w:divBdr>
            <w:top w:val="none" w:sz="0" w:space="0" w:color="auto"/>
            <w:left w:val="none" w:sz="0" w:space="0" w:color="auto"/>
            <w:bottom w:val="none" w:sz="0" w:space="0" w:color="auto"/>
            <w:right w:val="none" w:sz="0" w:space="0" w:color="auto"/>
          </w:divBdr>
        </w:div>
        <w:div w:id="221214932">
          <w:marLeft w:val="0"/>
          <w:marRight w:val="0"/>
          <w:marTop w:val="0"/>
          <w:marBottom w:val="0"/>
          <w:divBdr>
            <w:top w:val="none" w:sz="0" w:space="0" w:color="auto"/>
            <w:left w:val="none" w:sz="0" w:space="0" w:color="auto"/>
            <w:bottom w:val="none" w:sz="0" w:space="0" w:color="auto"/>
            <w:right w:val="none" w:sz="0" w:space="0" w:color="auto"/>
          </w:divBdr>
        </w:div>
        <w:div w:id="2092702323">
          <w:marLeft w:val="0"/>
          <w:marRight w:val="0"/>
          <w:marTop w:val="0"/>
          <w:marBottom w:val="0"/>
          <w:divBdr>
            <w:top w:val="none" w:sz="0" w:space="0" w:color="auto"/>
            <w:left w:val="none" w:sz="0" w:space="0" w:color="auto"/>
            <w:bottom w:val="none" w:sz="0" w:space="0" w:color="auto"/>
            <w:right w:val="none" w:sz="0" w:space="0" w:color="auto"/>
          </w:divBdr>
        </w:div>
        <w:div w:id="1205828314">
          <w:marLeft w:val="0"/>
          <w:marRight w:val="0"/>
          <w:marTop w:val="0"/>
          <w:marBottom w:val="0"/>
          <w:divBdr>
            <w:top w:val="none" w:sz="0" w:space="0" w:color="auto"/>
            <w:left w:val="none" w:sz="0" w:space="0" w:color="auto"/>
            <w:bottom w:val="none" w:sz="0" w:space="0" w:color="auto"/>
            <w:right w:val="none" w:sz="0" w:space="0" w:color="auto"/>
          </w:divBdr>
        </w:div>
        <w:div w:id="472141132">
          <w:marLeft w:val="0"/>
          <w:marRight w:val="0"/>
          <w:marTop w:val="0"/>
          <w:marBottom w:val="0"/>
          <w:divBdr>
            <w:top w:val="none" w:sz="0" w:space="0" w:color="auto"/>
            <w:left w:val="none" w:sz="0" w:space="0" w:color="auto"/>
            <w:bottom w:val="none" w:sz="0" w:space="0" w:color="auto"/>
            <w:right w:val="none" w:sz="0" w:space="0" w:color="auto"/>
          </w:divBdr>
        </w:div>
        <w:div w:id="216287110">
          <w:marLeft w:val="0"/>
          <w:marRight w:val="0"/>
          <w:marTop w:val="0"/>
          <w:marBottom w:val="0"/>
          <w:divBdr>
            <w:top w:val="none" w:sz="0" w:space="0" w:color="auto"/>
            <w:left w:val="none" w:sz="0" w:space="0" w:color="auto"/>
            <w:bottom w:val="none" w:sz="0" w:space="0" w:color="auto"/>
            <w:right w:val="none" w:sz="0" w:space="0" w:color="auto"/>
          </w:divBdr>
        </w:div>
        <w:div w:id="239563818">
          <w:marLeft w:val="0"/>
          <w:marRight w:val="0"/>
          <w:marTop w:val="0"/>
          <w:marBottom w:val="0"/>
          <w:divBdr>
            <w:top w:val="none" w:sz="0" w:space="0" w:color="auto"/>
            <w:left w:val="none" w:sz="0" w:space="0" w:color="auto"/>
            <w:bottom w:val="none" w:sz="0" w:space="0" w:color="auto"/>
            <w:right w:val="none" w:sz="0" w:space="0" w:color="auto"/>
          </w:divBdr>
        </w:div>
        <w:div w:id="461314769">
          <w:marLeft w:val="0"/>
          <w:marRight w:val="0"/>
          <w:marTop w:val="0"/>
          <w:marBottom w:val="0"/>
          <w:divBdr>
            <w:top w:val="none" w:sz="0" w:space="0" w:color="auto"/>
            <w:left w:val="none" w:sz="0" w:space="0" w:color="auto"/>
            <w:bottom w:val="none" w:sz="0" w:space="0" w:color="auto"/>
            <w:right w:val="none" w:sz="0" w:space="0" w:color="auto"/>
          </w:divBdr>
        </w:div>
        <w:div w:id="1130436890">
          <w:marLeft w:val="0"/>
          <w:marRight w:val="0"/>
          <w:marTop w:val="0"/>
          <w:marBottom w:val="0"/>
          <w:divBdr>
            <w:top w:val="none" w:sz="0" w:space="0" w:color="auto"/>
            <w:left w:val="none" w:sz="0" w:space="0" w:color="auto"/>
            <w:bottom w:val="none" w:sz="0" w:space="0" w:color="auto"/>
            <w:right w:val="none" w:sz="0" w:space="0" w:color="auto"/>
          </w:divBdr>
        </w:div>
        <w:div w:id="395051803">
          <w:marLeft w:val="0"/>
          <w:marRight w:val="0"/>
          <w:marTop w:val="0"/>
          <w:marBottom w:val="0"/>
          <w:divBdr>
            <w:top w:val="none" w:sz="0" w:space="0" w:color="auto"/>
            <w:left w:val="none" w:sz="0" w:space="0" w:color="auto"/>
            <w:bottom w:val="none" w:sz="0" w:space="0" w:color="auto"/>
            <w:right w:val="none" w:sz="0" w:space="0" w:color="auto"/>
          </w:divBdr>
        </w:div>
        <w:div w:id="1051735625">
          <w:marLeft w:val="0"/>
          <w:marRight w:val="0"/>
          <w:marTop w:val="0"/>
          <w:marBottom w:val="0"/>
          <w:divBdr>
            <w:top w:val="none" w:sz="0" w:space="0" w:color="auto"/>
            <w:left w:val="none" w:sz="0" w:space="0" w:color="auto"/>
            <w:bottom w:val="none" w:sz="0" w:space="0" w:color="auto"/>
            <w:right w:val="none" w:sz="0" w:space="0" w:color="auto"/>
          </w:divBdr>
        </w:div>
        <w:div w:id="329987006">
          <w:marLeft w:val="0"/>
          <w:marRight w:val="0"/>
          <w:marTop w:val="0"/>
          <w:marBottom w:val="0"/>
          <w:divBdr>
            <w:top w:val="none" w:sz="0" w:space="0" w:color="auto"/>
            <w:left w:val="none" w:sz="0" w:space="0" w:color="auto"/>
            <w:bottom w:val="none" w:sz="0" w:space="0" w:color="auto"/>
            <w:right w:val="none" w:sz="0" w:space="0" w:color="auto"/>
          </w:divBdr>
        </w:div>
        <w:div w:id="440144996">
          <w:marLeft w:val="0"/>
          <w:marRight w:val="0"/>
          <w:marTop w:val="0"/>
          <w:marBottom w:val="0"/>
          <w:divBdr>
            <w:top w:val="none" w:sz="0" w:space="0" w:color="auto"/>
            <w:left w:val="none" w:sz="0" w:space="0" w:color="auto"/>
            <w:bottom w:val="none" w:sz="0" w:space="0" w:color="auto"/>
            <w:right w:val="none" w:sz="0" w:space="0" w:color="auto"/>
          </w:divBdr>
        </w:div>
        <w:div w:id="1225793772">
          <w:marLeft w:val="0"/>
          <w:marRight w:val="0"/>
          <w:marTop w:val="0"/>
          <w:marBottom w:val="0"/>
          <w:divBdr>
            <w:top w:val="none" w:sz="0" w:space="0" w:color="auto"/>
            <w:left w:val="none" w:sz="0" w:space="0" w:color="auto"/>
            <w:bottom w:val="none" w:sz="0" w:space="0" w:color="auto"/>
            <w:right w:val="none" w:sz="0" w:space="0" w:color="auto"/>
          </w:divBdr>
        </w:div>
      </w:divsChild>
    </w:div>
    <w:div w:id="174541062">
      <w:bodyDiv w:val="1"/>
      <w:marLeft w:val="0"/>
      <w:marRight w:val="0"/>
      <w:marTop w:val="0"/>
      <w:marBottom w:val="0"/>
      <w:divBdr>
        <w:top w:val="none" w:sz="0" w:space="0" w:color="auto"/>
        <w:left w:val="none" w:sz="0" w:space="0" w:color="auto"/>
        <w:bottom w:val="none" w:sz="0" w:space="0" w:color="auto"/>
        <w:right w:val="none" w:sz="0" w:space="0" w:color="auto"/>
      </w:divBdr>
    </w:div>
    <w:div w:id="187984330">
      <w:bodyDiv w:val="1"/>
      <w:marLeft w:val="0"/>
      <w:marRight w:val="0"/>
      <w:marTop w:val="0"/>
      <w:marBottom w:val="0"/>
      <w:divBdr>
        <w:top w:val="none" w:sz="0" w:space="0" w:color="auto"/>
        <w:left w:val="none" w:sz="0" w:space="0" w:color="auto"/>
        <w:bottom w:val="none" w:sz="0" w:space="0" w:color="auto"/>
        <w:right w:val="none" w:sz="0" w:space="0" w:color="auto"/>
      </w:divBdr>
    </w:div>
    <w:div w:id="321586626">
      <w:bodyDiv w:val="1"/>
      <w:marLeft w:val="0"/>
      <w:marRight w:val="0"/>
      <w:marTop w:val="0"/>
      <w:marBottom w:val="0"/>
      <w:divBdr>
        <w:top w:val="none" w:sz="0" w:space="0" w:color="auto"/>
        <w:left w:val="none" w:sz="0" w:space="0" w:color="auto"/>
        <w:bottom w:val="none" w:sz="0" w:space="0" w:color="auto"/>
        <w:right w:val="none" w:sz="0" w:space="0" w:color="auto"/>
      </w:divBdr>
      <w:divsChild>
        <w:div w:id="1168133648">
          <w:marLeft w:val="0"/>
          <w:marRight w:val="0"/>
          <w:marTop w:val="0"/>
          <w:marBottom w:val="0"/>
          <w:divBdr>
            <w:top w:val="none" w:sz="0" w:space="0" w:color="auto"/>
            <w:left w:val="none" w:sz="0" w:space="0" w:color="auto"/>
            <w:bottom w:val="none" w:sz="0" w:space="0" w:color="auto"/>
            <w:right w:val="none" w:sz="0" w:space="0" w:color="auto"/>
          </w:divBdr>
        </w:div>
        <w:div w:id="1776510423">
          <w:marLeft w:val="0"/>
          <w:marRight w:val="0"/>
          <w:marTop w:val="0"/>
          <w:marBottom w:val="0"/>
          <w:divBdr>
            <w:top w:val="none" w:sz="0" w:space="0" w:color="auto"/>
            <w:left w:val="none" w:sz="0" w:space="0" w:color="auto"/>
            <w:bottom w:val="none" w:sz="0" w:space="0" w:color="auto"/>
            <w:right w:val="none" w:sz="0" w:space="0" w:color="auto"/>
          </w:divBdr>
        </w:div>
      </w:divsChild>
    </w:div>
    <w:div w:id="410586442">
      <w:bodyDiv w:val="1"/>
      <w:marLeft w:val="0"/>
      <w:marRight w:val="0"/>
      <w:marTop w:val="0"/>
      <w:marBottom w:val="0"/>
      <w:divBdr>
        <w:top w:val="none" w:sz="0" w:space="0" w:color="auto"/>
        <w:left w:val="none" w:sz="0" w:space="0" w:color="auto"/>
        <w:bottom w:val="none" w:sz="0" w:space="0" w:color="auto"/>
        <w:right w:val="none" w:sz="0" w:space="0" w:color="auto"/>
      </w:divBdr>
    </w:div>
    <w:div w:id="442311238">
      <w:bodyDiv w:val="1"/>
      <w:marLeft w:val="0"/>
      <w:marRight w:val="0"/>
      <w:marTop w:val="0"/>
      <w:marBottom w:val="0"/>
      <w:divBdr>
        <w:top w:val="none" w:sz="0" w:space="0" w:color="auto"/>
        <w:left w:val="none" w:sz="0" w:space="0" w:color="auto"/>
        <w:bottom w:val="none" w:sz="0" w:space="0" w:color="auto"/>
        <w:right w:val="none" w:sz="0" w:space="0" w:color="auto"/>
      </w:divBdr>
    </w:div>
    <w:div w:id="824783473">
      <w:bodyDiv w:val="1"/>
      <w:marLeft w:val="0"/>
      <w:marRight w:val="0"/>
      <w:marTop w:val="0"/>
      <w:marBottom w:val="0"/>
      <w:divBdr>
        <w:top w:val="none" w:sz="0" w:space="0" w:color="auto"/>
        <w:left w:val="none" w:sz="0" w:space="0" w:color="auto"/>
        <w:bottom w:val="none" w:sz="0" w:space="0" w:color="auto"/>
        <w:right w:val="none" w:sz="0" w:space="0" w:color="auto"/>
      </w:divBdr>
    </w:div>
    <w:div w:id="870075899">
      <w:bodyDiv w:val="1"/>
      <w:marLeft w:val="0"/>
      <w:marRight w:val="0"/>
      <w:marTop w:val="0"/>
      <w:marBottom w:val="0"/>
      <w:divBdr>
        <w:top w:val="none" w:sz="0" w:space="0" w:color="auto"/>
        <w:left w:val="none" w:sz="0" w:space="0" w:color="auto"/>
        <w:bottom w:val="none" w:sz="0" w:space="0" w:color="auto"/>
        <w:right w:val="none" w:sz="0" w:space="0" w:color="auto"/>
      </w:divBdr>
      <w:divsChild>
        <w:div w:id="617563471">
          <w:marLeft w:val="0"/>
          <w:marRight w:val="0"/>
          <w:marTop w:val="0"/>
          <w:marBottom w:val="0"/>
          <w:divBdr>
            <w:top w:val="none" w:sz="0" w:space="0" w:color="auto"/>
            <w:left w:val="none" w:sz="0" w:space="0" w:color="auto"/>
            <w:bottom w:val="none" w:sz="0" w:space="0" w:color="auto"/>
            <w:right w:val="none" w:sz="0" w:space="0" w:color="auto"/>
          </w:divBdr>
        </w:div>
        <w:div w:id="172915422">
          <w:marLeft w:val="0"/>
          <w:marRight w:val="0"/>
          <w:marTop w:val="0"/>
          <w:marBottom w:val="0"/>
          <w:divBdr>
            <w:top w:val="none" w:sz="0" w:space="0" w:color="auto"/>
            <w:left w:val="none" w:sz="0" w:space="0" w:color="auto"/>
            <w:bottom w:val="none" w:sz="0" w:space="0" w:color="auto"/>
            <w:right w:val="none" w:sz="0" w:space="0" w:color="auto"/>
          </w:divBdr>
        </w:div>
      </w:divsChild>
    </w:div>
    <w:div w:id="1317565310">
      <w:bodyDiv w:val="1"/>
      <w:marLeft w:val="0"/>
      <w:marRight w:val="0"/>
      <w:marTop w:val="0"/>
      <w:marBottom w:val="0"/>
      <w:divBdr>
        <w:top w:val="none" w:sz="0" w:space="0" w:color="auto"/>
        <w:left w:val="none" w:sz="0" w:space="0" w:color="auto"/>
        <w:bottom w:val="none" w:sz="0" w:space="0" w:color="auto"/>
        <w:right w:val="none" w:sz="0" w:space="0" w:color="auto"/>
      </w:divBdr>
    </w:div>
    <w:div w:id="1559585844">
      <w:bodyDiv w:val="1"/>
      <w:marLeft w:val="0"/>
      <w:marRight w:val="0"/>
      <w:marTop w:val="0"/>
      <w:marBottom w:val="0"/>
      <w:divBdr>
        <w:top w:val="none" w:sz="0" w:space="0" w:color="auto"/>
        <w:left w:val="none" w:sz="0" w:space="0" w:color="auto"/>
        <w:bottom w:val="none" w:sz="0" w:space="0" w:color="auto"/>
        <w:right w:val="none" w:sz="0" w:space="0" w:color="auto"/>
      </w:divBdr>
      <w:divsChild>
        <w:div w:id="1797796180">
          <w:marLeft w:val="0"/>
          <w:marRight w:val="0"/>
          <w:marTop w:val="0"/>
          <w:marBottom w:val="0"/>
          <w:divBdr>
            <w:top w:val="none" w:sz="0" w:space="0" w:color="auto"/>
            <w:left w:val="none" w:sz="0" w:space="0" w:color="auto"/>
            <w:bottom w:val="none" w:sz="0" w:space="0" w:color="auto"/>
            <w:right w:val="none" w:sz="0" w:space="0" w:color="auto"/>
          </w:divBdr>
        </w:div>
        <w:div w:id="84310546">
          <w:marLeft w:val="0"/>
          <w:marRight w:val="0"/>
          <w:marTop w:val="0"/>
          <w:marBottom w:val="0"/>
          <w:divBdr>
            <w:top w:val="none" w:sz="0" w:space="0" w:color="auto"/>
            <w:left w:val="none" w:sz="0" w:space="0" w:color="auto"/>
            <w:bottom w:val="none" w:sz="0" w:space="0" w:color="auto"/>
            <w:right w:val="none" w:sz="0" w:space="0" w:color="auto"/>
          </w:divBdr>
        </w:div>
        <w:div w:id="851839943">
          <w:marLeft w:val="0"/>
          <w:marRight w:val="0"/>
          <w:marTop w:val="0"/>
          <w:marBottom w:val="0"/>
          <w:divBdr>
            <w:top w:val="none" w:sz="0" w:space="0" w:color="auto"/>
            <w:left w:val="none" w:sz="0" w:space="0" w:color="auto"/>
            <w:bottom w:val="none" w:sz="0" w:space="0" w:color="auto"/>
            <w:right w:val="none" w:sz="0" w:space="0" w:color="auto"/>
          </w:divBdr>
        </w:div>
        <w:div w:id="1524588838">
          <w:marLeft w:val="0"/>
          <w:marRight w:val="0"/>
          <w:marTop w:val="0"/>
          <w:marBottom w:val="0"/>
          <w:divBdr>
            <w:top w:val="none" w:sz="0" w:space="0" w:color="auto"/>
            <w:left w:val="none" w:sz="0" w:space="0" w:color="auto"/>
            <w:bottom w:val="none" w:sz="0" w:space="0" w:color="auto"/>
            <w:right w:val="none" w:sz="0" w:space="0" w:color="auto"/>
          </w:divBdr>
        </w:div>
        <w:div w:id="15010025">
          <w:marLeft w:val="0"/>
          <w:marRight w:val="0"/>
          <w:marTop w:val="0"/>
          <w:marBottom w:val="0"/>
          <w:divBdr>
            <w:top w:val="none" w:sz="0" w:space="0" w:color="auto"/>
            <w:left w:val="none" w:sz="0" w:space="0" w:color="auto"/>
            <w:bottom w:val="none" w:sz="0" w:space="0" w:color="auto"/>
            <w:right w:val="none" w:sz="0" w:space="0" w:color="auto"/>
          </w:divBdr>
        </w:div>
        <w:div w:id="1281306201">
          <w:marLeft w:val="0"/>
          <w:marRight w:val="0"/>
          <w:marTop w:val="0"/>
          <w:marBottom w:val="0"/>
          <w:divBdr>
            <w:top w:val="none" w:sz="0" w:space="0" w:color="auto"/>
            <w:left w:val="none" w:sz="0" w:space="0" w:color="auto"/>
            <w:bottom w:val="none" w:sz="0" w:space="0" w:color="auto"/>
            <w:right w:val="none" w:sz="0" w:space="0" w:color="auto"/>
          </w:divBdr>
        </w:div>
        <w:div w:id="405954264">
          <w:marLeft w:val="0"/>
          <w:marRight w:val="0"/>
          <w:marTop w:val="0"/>
          <w:marBottom w:val="0"/>
          <w:divBdr>
            <w:top w:val="none" w:sz="0" w:space="0" w:color="auto"/>
            <w:left w:val="none" w:sz="0" w:space="0" w:color="auto"/>
            <w:bottom w:val="none" w:sz="0" w:space="0" w:color="auto"/>
            <w:right w:val="none" w:sz="0" w:space="0" w:color="auto"/>
          </w:divBdr>
        </w:div>
        <w:div w:id="557402776">
          <w:marLeft w:val="0"/>
          <w:marRight w:val="0"/>
          <w:marTop w:val="0"/>
          <w:marBottom w:val="0"/>
          <w:divBdr>
            <w:top w:val="none" w:sz="0" w:space="0" w:color="auto"/>
            <w:left w:val="none" w:sz="0" w:space="0" w:color="auto"/>
            <w:bottom w:val="none" w:sz="0" w:space="0" w:color="auto"/>
            <w:right w:val="none" w:sz="0" w:space="0" w:color="auto"/>
          </w:divBdr>
        </w:div>
        <w:div w:id="1410232281">
          <w:marLeft w:val="0"/>
          <w:marRight w:val="0"/>
          <w:marTop w:val="0"/>
          <w:marBottom w:val="0"/>
          <w:divBdr>
            <w:top w:val="none" w:sz="0" w:space="0" w:color="auto"/>
            <w:left w:val="none" w:sz="0" w:space="0" w:color="auto"/>
            <w:bottom w:val="none" w:sz="0" w:space="0" w:color="auto"/>
            <w:right w:val="none" w:sz="0" w:space="0" w:color="auto"/>
          </w:divBdr>
        </w:div>
        <w:div w:id="2078160766">
          <w:marLeft w:val="0"/>
          <w:marRight w:val="0"/>
          <w:marTop w:val="0"/>
          <w:marBottom w:val="0"/>
          <w:divBdr>
            <w:top w:val="none" w:sz="0" w:space="0" w:color="auto"/>
            <w:left w:val="none" w:sz="0" w:space="0" w:color="auto"/>
            <w:bottom w:val="none" w:sz="0" w:space="0" w:color="auto"/>
            <w:right w:val="none" w:sz="0" w:space="0" w:color="auto"/>
          </w:divBdr>
        </w:div>
        <w:div w:id="1761829266">
          <w:marLeft w:val="0"/>
          <w:marRight w:val="0"/>
          <w:marTop w:val="0"/>
          <w:marBottom w:val="0"/>
          <w:divBdr>
            <w:top w:val="none" w:sz="0" w:space="0" w:color="auto"/>
            <w:left w:val="none" w:sz="0" w:space="0" w:color="auto"/>
            <w:bottom w:val="none" w:sz="0" w:space="0" w:color="auto"/>
            <w:right w:val="none" w:sz="0" w:space="0" w:color="auto"/>
          </w:divBdr>
        </w:div>
        <w:div w:id="1278370602">
          <w:marLeft w:val="0"/>
          <w:marRight w:val="0"/>
          <w:marTop w:val="0"/>
          <w:marBottom w:val="0"/>
          <w:divBdr>
            <w:top w:val="none" w:sz="0" w:space="0" w:color="auto"/>
            <w:left w:val="none" w:sz="0" w:space="0" w:color="auto"/>
            <w:bottom w:val="none" w:sz="0" w:space="0" w:color="auto"/>
            <w:right w:val="none" w:sz="0" w:space="0" w:color="auto"/>
          </w:divBdr>
        </w:div>
        <w:div w:id="1856575294">
          <w:marLeft w:val="0"/>
          <w:marRight w:val="0"/>
          <w:marTop w:val="0"/>
          <w:marBottom w:val="0"/>
          <w:divBdr>
            <w:top w:val="none" w:sz="0" w:space="0" w:color="auto"/>
            <w:left w:val="none" w:sz="0" w:space="0" w:color="auto"/>
            <w:bottom w:val="none" w:sz="0" w:space="0" w:color="auto"/>
            <w:right w:val="none" w:sz="0" w:space="0" w:color="auto"/>
          </w:divBdr>
        </w:div>
        <w:div w:id="1055201148">
          <w:marLeft w:val="0"/>
          <w:marRight w:val="0"/>
          <w:marTop w:val="0"/>
          <w:marBottom w:val="0"/>
          <w:divBdr>
            <w:top w:val="none" w:sz="0" w:space="0" w:color="auto"/>
            <w:left w:val="none" w:sz="0" w:space="0" w:color="auto"/>
            <w:bottom w:val="none" w:sz="0" w:space="0" w:color="auto"/>
            <w:right w:val="none" w:sz="0" w:space="0" w:color="auto"/>
          </w:divBdr>
        </w:div>
        <w:div w:id="260377522">
          <w:marLeft w:val="0"/>
          <w:marRight w:val="0"/>
          <w:marTop w:val="0"/>
          <w:marBottom w:val="0"/>
          <w:divBdr>
            <w:top w:val="none" w:sz="0" w:space="0" w:color="auto"/>
            <w:left w:val="none" w:sz="0" w:space="0" w:color="auto"/>
            <w:bottom w:val="none" w:sz="0" w:space="0" w:color="auto"/>
            <w:right w:val="none" w:sz="0" w:space="0" w:color="auto"/>
          </w:divBdr>
        </w:div>
        <w:div w:id="1087582520">
          <w:marLeft w:val="0"/>
          <w:marRight w:val="0"/>
          <w:marTop w:val="0"/>
          <w:marBottom w:val="0"/>
          <w:divBdr>
            <w:top w:val="none" w:sz="0" w:space="0" w:color="auto"/>
            <w:left w:val="none" w:sz="0" w:space="0" w:color="auto"/>
            <w:bottom w:val="none" w:sz="0" w:space="0" w:color="auto"/>
            <w:right w:val="none" w:sz="0" w:space="0" w:color="auto"/>
          </w:divBdr>
        </w:div>
        <w:div w:id="905917751">
          <w:marLeft w:val="0"/>
          <w:marRight w:val="0"/>
          <w:marTop w:val="0"/>
          <w:marBottom w:val="0"/>
          <w:divBdr>
            <w:top w:val="none" w:sz="0" w:space="0" w:color="auto"/>
            <w:left w:val="none" w:sz="0" w:space="0" w:color="auto"/>
            <w:bottom w:val="none" w:sz="0" w:space="0" w:color="auto"/>
            <w:right w:val="none" w:sz="0" w:space="0" w:color="auto"/>
          </w:divBdr>
        </w:div>
        <w:div w:id="543911727">
          <w:marLeft w:val="0"/>
          <w:marRight w:val="0"/>
          <w:marTop w:val="0"/>
          <w:marBottom w:val="0"/>
          <w:divBdr>
            <w:top w:val="none" w:sz="0" w:space="0" w:color="auto"/>
            <w:left w:val="none" w:sz="0" w:space="0" w:color="auto"/>
            <w:bottom w:val="none" w:sz="0" w:space="0" w:color="auto"/>
            <w:right w:val="none" w:sz="0" w:space="0" w:color="auto"/>
          </w:divBdr>
        </w:div>
        <w:div w:id="312028478">
          <w:marLeft w:val="0"/>
          <w:marRight w:val="0"/>
          <w:marTop w:val="0"/>
          <w:marBottom w:val="0"/>
          <w:divBdr>
            <w:top w:val="none" w:sz="0" w:space="0" w:color="auto"/>
            <w:left w:val="none" w:sz="0" w:space="0" w:color="auto"/>
            <w:bottom w:val="none" w:sz="0" w:space="0" w:color="auto"/>
            <w:right w:val="none" w:sz="0" w:space="0" w:color="auto"/>
          </w:divBdr>
        </w:div>
        <w:div w:id="1017931227">
          <w:marLeft w:val="0"/>
          <w:marRight w:val="0"/>
          <w:marTop w:val="0"/>
          <w:marBottom w:val="0"/>
          <w:divBdr>
            <w:top w:val="none" w:sz="0" w:space="0" w:color="auto"/>
            <w:left w:val="none" w:sz="0" w:space="0" w:color="auto"/>
            <w:bottom w:val="none" w:sz="0" w:space="0" w:color="auto"/>
            <w:right w:val="none" w:sz="0" w:space="0" w:color="auto"/>
          </w:divBdr>
        </w:div>
        <w:div w:id="827290013">
          <w:marLeft w:val="0"/>
          <w:marRight w:val="0"/>
          <w:marTop w:val="0"/>
          <w:marBottom w:val="0"/>
          <w:divBdr>
            <w:top w:val="none" w:sz="0" w:space="0" w:color="auto"/>
            <w:left w:val="none" w:sz="0" w:space="0" w:color="auto"/>
            <w:bottom w:val="none" w:sz="0" w:space="0" w:color="auto"/>
            <w:right w:val="none" w:sz="0" w:space="0" w:color="auto"/>
          </w:divBdr>
        </w:div>
        <w:div w:id="1275864312">
          <w:marLeft w:val="0"/>
          <w:marRight w:val="0"/>
          <w:marTop w:val="0"/>
          <w:marBottom w:val="0"/>
          <w:divBdr>
            <w:top w:val="none" w:sz="0" w:space="0" w:color="auto"/>
            <w:left w:val="none" w:sz="0" w:space="0" w:color="auto"/>
            <w:bottom w:val="none" w:sz="0" w:space="0" w:color="auto"/>
            <w:right w:val="none" w:sz="0" w:space="0" w:color="auto"/>
          </w:divBdr>
        </w:div>
        <w:div w:id="1462575487">
          <w:marLeft w:val="0"/>
          <w:marRight w:val="0"/>
          <w:marTop w:val="0"/>
          <w:marBottom w:val="0"/>
          <w:divBdr>
            <w:top w:val="none" w:sz="0" w:space="0" w:color="auto"/>
            <w:left w:val="none" w:sz="0" w:space="0" w:color="auto"/>
            <w:bottom w:val="none" w:sz="0" w:space="0" w:color="auto"/>
            <w:right w:val="none" w:sz="0" w:space="0" w:color="auto"/>
          </w:divBdr>
        </w:div>
        <w:div w:id="289365042">
          <w:marLeft w:val="0"/>
          <w:marRight w:val="0"/>
          <w:marTop w:val="0"/>
          <w:marBottom w:val="0"/>
          <w:divBdr>
            <w:top w:val="none" w:sz="0" w:space="0" w:color="auto"/>
            <w:left w:val="none" w:sz="0" w:space="0" w:color="auto"/>
            <w:bottom w:val="none" w:sz="0" w:space="0" w:color="auto"/>
            <w:right w:val="none" w:sz="0" w:space="0" w:color="auto"/>
          </w:divBdr>
        </w:div>
        <w:div w:id="2127918420">
          <w:marLeft w:val="0"/>
          <w:marRight w:val="0"/>
          <w:marTop w:val="0"/>
          <w:marBottom w:val="0"/>
          <w:divBdr>
            <w:top w:val="none" w:sz="0" w:space="0" w:color="auto"/>
            <w:left w:val="none" w:sz="0" w:space="0" w:color="auto"/>
            <w:bottom w:val="none" w:sz="0" w:space="0" w:color="auto"/>
            <w:right w:val="none" w:sz="0" w:space="0" w:color="auto"/>
          </w:divBdr>
        </w:div>
        <w:div w:id="1282149825">
          <w:marLeft w:val="0"/>
          <w:marRight w:val="0"/>
          <w:marTop w:val="0"/>
          <w:marBottom w:val="0"/>
          <w:divBdr>
            <w:top w:val="none" w:sz="0" w:space="0" w:color="auto"/>
            <w:left w:val="none" w:sz="0" w:space="0" w:color="auto"/>
            <w:bottom w:val="none" w:sz="0" w:space="0" w:color="auto"/>
            <w:right w:val="none" w:sz="0" w:space="0" w:color="auto"/>
          </w:divBdr>
        </w:div>
        <w:div w:id="899101162">
          <w:marLeft w:val="0"/>
          <w:marRight w:val="0"/>
          <w:marTop w:val="0"/>
          <w:marBottom w:val="0"/>
          <w:divBdr>
            <w:top w:val="none" w:sz="0" w:space="0" w:color="auto"/>
            <w:left w:val="none" w:sz="0" w:space="0" w:color="auto"/>
            <w:bottom w:val="none" w:sz="0" w:space="0" w:color="auto"/>
            <w:right w:val="none" w:sz="0" w:space="0" w:color="auto"/>
          </w:divBdr>
        </w:div>
        <w:div w:id="1948809746">
          <w:marLeft w:val="0"/>
          <w:marRight w:val="0"/>
          <w:marTop w:val="0"/>
          <w:marBottom w:val="0"/>
          <w:divBdr>
            <w:top w:val="none" w:sz="0" w:space="0" w:color="auto"/>
            <w:left w:val="none" w:sz="0" w:space="0" w:color="auto"/>
            <w:bottom w:val="none" w:sz="0" w:space="0" w:color="auto"/>
            <w:right w:val="none" w:sz="0" w:space="0" w:color="auto"/>
          </w:divBdr>
        </w:div>
        <w:div w:id="620454554">
          <w:marLeft w:val="0"/>
          <w:marRight w:val="0"/>
          <w:marTop w:val="0"/>
          <w:marBottom w:val="0"/>
          <w:divBdr>
            <w:top w:val="none" w:sz="0" w:space="0" w:color="auto"/>
            <w:left w:val="none" w:sz="0" w:space="0" w:color="auto"/>
            <w:bottom w:val="none" w:sz="0" w:space="0" w:color="auto"/>
            <w:right w:val="none" w:sz="0" w:space="0" w:color="auto"/>
          </w:divBdr>
        </w:div>
        <w:div w:id="1535652106">
          <w:marLeft w:val="0"/>
          <w:marRight w:val="0"/>
          <w:marTop w:val="0"/>
          <w:marBottom w:val="0"/>
          <w:divBdr>
            <w:top w:val="none" w:sz="0" w:space="0" w:color="auto"/>
            <w:left w:val="none" w:sz="0" w:space="0" w:color="auto"/>
            <w:bottom w:val="none" w:sz="0" w:space="0" w:color="auto"/>
            <w:right w:val="none" w:sz="0" w:space="0" w:color="auto"/>
          </w:divBdr>
        </w:div>
        <w:div w:id="1706826459">
          <w:marLeft w:val="0"/>
          <w:marRight w:val="0"/>
          <w:marTop w:val="0"/>
          <w:marBottom w:val="0"/>
          <w:divBdr>
            <w:top w:val="none" w:sz="0" w:space="0" w:color="auto"/>
            <w:left w:val="none" w:sz="0" w:space="0" w:color="auto"/>
            <w:bottom w:val="none" w:sz="0" w:space="0" w:color="auto"/>
            <w:right w:val="none" w:sz="0" w:space="0" w:color="auto"/>
          </w:divBdr>
        </w:div>
      </w:divsChild>
    </w:div>
    <w:div w:id="1653558191">
      <w:bodyDiv w:val="1"/>
      <w:marLeft w:val="0"/>
      <w:marRight w:val="0"/>
      <w:marTop w:val="0"/>
      <w:marBottom w:val="0"/>
      <w:divBdr>
        <w:top w:val="none" w:sz="0" w:space="0" w:color="auto"/>
        <w:left w:val="none" w:sz="0" w:space="0" w:color="auto"/>
        <w:bottom w:val="none" w:sz="0" w:space="0" w:color="auto"/>
        <w:right w:val="none" w:sz="0" w:space="0" w:color="auto"/>
      </w:divBdr>
    </w:div>
    <w:div w:id="1789546175">
      <w:bodyDiv w:val="1"/>
      <w:marLeft w:val="0"/>
      <w:marRight w:val="0"/>
      <w:marTop w:val="0"/>
      <w:marBottom w:val="0"/>
      <w:divBdr>
        <w:top w:val="none" w:sz="0" w:space="0" w:color="auto"/>
        <w:left w:val="none" w:sz="0" w:space="0" w:color="auto"/>
        <w:bottom w:val="none" w:sz="0" w:space="0" w:color="auto"/>
        <w:right w:val="none" w:sz="0" w:space="0" w:color="auto"/>
      </w:divBdr>
      <w:divsChild>
        <w:div w:id="243759097">
          <w:marLeft w:val="0"/>
          <w:marRight w:val="0"/>
          <w:marTop w:val="0"/>
          <w:marBottom w:val="0"/>
          <w:divBdr>
            <w:top w:val="none" w:sz="0" w:space="0" w:color="auto"/>
            <w:left w:val="none" w:sz="0" w:space="0" w:color="auto"/>
            <w:bottom w:val="none" w:sz="0" w:space="0" w:color="auto"/>
            <w:right w:val="none" w:sz="0" w:space="0" w:color="auto"/>
          </w:divBdr>
        </w:div>
        <w:div w:id="117592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09141%20378108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ct:109141%20378108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50854-A643-4EF4-9CF3-1CE32E69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22418</Words>
  <Characters>127785</Characters>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2021-03-25T13:16:00Z</cp:lastPrinted>
  <dcterms:created xsi:type="dcterms:W3CDTF">2021-03-25T14:08:00Z</dcterms:created>
  <dcterms:modified xsi:type="dcterms:W3CDTF">2021-03-25T15:27:00Z</dcterms:modified>
</cp:coreProperties>
</file>